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925" w:rsidRDefault="00A04925" w:rsidP="00A04925">
      <w:pPr>
        <w:pStyle w:val="Ttulo1"/>
        <w:jc w:val="center"/>
        <w:rPr>
          <w:rFonts w:ascii="Times New Roman" w:hAnsi="Times New Roman" w:cs="Times New Roman"/>
          <w:color w:val="000000" w:themeColor="text1"/>
          <w:sz w:val="28"/>
          <w:szCs w:val="28"/>
        </w:rPr>
      </w:pPr>
      <w:bookmarkStart w:id="0" w:name="_Toc182239464"/>
      <w:r>
        <w:rPr>
          <w:rFonts w:ascii="Times New Roman" w:hAnsi="Times New Roman" w:cs="Times New Roman"/>
          <w:color w:val="000000" w:themeColor="text1"/>
          <w:sz w:val="28"/>
          <w:szCs w:val="28"/>
        </w:rPr>
        <w:t>Atestado de Credenciamento: Emissor de Renda Fixa</w:t>
      </w:r>
      <w:bookmarkEnd w:id="0"/>
    </w:p>
    <w:p w:rsidR="00A04925" w:rsidRDefault="00A04925" w:rsidP="00A04925">
      <w:pPr>
        <w:spacing w:after="0" w:line="360" w:lineRule="auto"/>
        <w:jc w:val="both"/>
        <w:rPr>
          <w:rFonts w:ascii="Times New Roman" w:hAnsi="Times New Roman" w:cs="Times New Roman"/>
        </w:rPr>
      </w:pPr>
    </w:p>
    <w:p w:rsidR="00A04925" w:rsidRPr="008F4D0F" w:rsidRDefault="00A04925" w:rsidP="00A04925">
      <w:pPr>
        <w:spacing w:after="0" w:line="360" w:lineRule="auto"/>
        <w:jc w:val="both"/>
        <w:rPr>
          <w:rFonts w:ascii="Times New Roman" w:hAnsi="Times New Roman" w:cs="Times New Roman"/>
        </w:rPr>
      </w:pPr>
      <w:r w:rsidRPr="009E683E">
        <w:rPr>
          <w:rFonts w:ascii="Times New Roman" w:hAnsi="Times New Roman" w:cs="Times New Roman"/>
        </w:rPr>
        <w:t xml:space="preserve">Número do termo </w:t>
      </w:r>
      <w:r w:rsidRPr="008F4D0F">
        <w:rPr>
          <w:rFonts w:ascii="Times New Roman" w:hAnsi="Times New Roman" w:cs="Times New Roman"/>
        </w:rPr>
        <w:t>de análise</w:t>
      </w:r>
      <w:r>
        <w:rPr>
          <w:rFonts w:ascii="Times New Roman" w:hAnsi="Times New Roman" w:cs="Times New Roman"/>
        </w:rPr>
        <w:t>:</w:t>
      </w:r>
    </w:p>
    <w:p w:rsidR="00A04925" w:rsidRPr="008F4D0F" w:rsidRDefault="00A04925" w:rsidP="00A04925">
      <w:pPr>
        <w:spacing w:after="0" w:line="360" w:lineRule="auto"/>
        <w:jc w:val="both"/>
        <w:rPr>
          <w:rFonts w:ascii="Times New Roman" w:hAnsi="Times New Roman" w:cs="Times New Roman"/>
        </w:rPr>
      </w:pPr>
      <w:r w:rsidRPr="008F4D0F">
        <w:rPr>
          <w:rFonts w:ascii="Times New Roman" w:hAnsi="Times New Roman" w:cs="Times New Roman"/>
        </w:rPr>
        <w:t>Ente federativo:</w:t>
      </w:r>
      <w:r>
        <w:rPr>
          <w:rFonts w:ascii="Times New Roman" w:hAnsi="Times New Roman" w:cs="Times New Roman"/>
        </w:rPr>
        <w:t xml:space="preserve"> </w:t>
      </w:r>
      <w:r w:rsidRPr="00050605">
        <w:rPr>
          <w:rFonts w:ascii="Times New Roman" w:hAnsi="Times New Roman" w:cs="Times New Roman"/>
        </w:rPr>
        <w:t>Teófilo Otoni</w:t>
      </w:r>
    </w:p>
    <w:p w:rsidR="00A04925" w:rsidRDefault="00A04925" w:rsidP="00A04925">
      <w:pPr>
        <w:spacing w:after="0" w:line="360" w:lineRule="auto"/>
        <w:jc w:val="both"/>
        <w:rPr>
          <w:rFonts w:ascii="Aptos Barlow" w:hAnsi="Aptos Barlow"/>
          <w:b/>
          <w:bCs/>
        </w:rPr>
      </w:pPr>
      <w:r w:rsidRPr="008F4D0F">
        <w:rPr>
          <w:rFonts w:ascii="Times New Roman" w:hAnsi="Times New Roman" w:cs="Times New Roman"/>
        </w:rPr>
        <w:t>Unidade Gestora:</w:t>
      </w:r>
      <w:r>
        <w:rPr>
          <w:rFonts w:ascii="Times New Roman" w:hAnsi="Times New Roman" w:cs="Times New Roman"/>
        </w:rPr>
        <w:t xml:space="preserve"> </w:t>
      </w:r>
      <w:r w:rsidRPr="00050605">
        <w:rPr>
          <w:rFonts w:ascii="Times New Roman" w:hAnsi="Times New Roman" w:cs="Times New Roman"/>
        </w:rPr>
        <w:t>Instituto de Previdência dos Servidores</w:t>
      </w:r>
      <w:r>
        <w:rPr>
          <w:rFonts w:ascii="Times New Roman" w:hAnsi="Times New Roman" w:cs="Times New Roman"/>
        </w:rPr>
        <w:t xml:space="preserve"> Públicos</w:t>
      </w:r>
      <w:bookmarkStart w:id="1" w:name="_GoBack"/>
      <w:bookmarkEnd w:id="1"/>
      <w:r w:rsidRPr="00050605">
        <w:rPr>
          <w:rFonts w:ascii="Times New Roman" w:hAnsi="Times New Roman" w:cs="Times New Roman"/>
        </w:rPr>
        <w:t xml:space="preserve"> do Município de Teófilo Otoni</w:t>
      </w:r>
    </w:p>
    <w:tbl>
      <w:tblPr>
        <w:tblStyle w:val="Tabelacomgrade"/>
        <w:tblW w:w="0" w:type="auto"/>
        <w:tblLook w:val="04A0" w:firstRow="1" w:lastRow="0" w:firstColumn="1" w:lastColumn="0" w:noHBand="0" w:noVBand="1"/>
      </w:tblPr>
      <w:tblGrid>
        <w:gridCol w:w="1954"/>
        <w:gridCol w:w="489"/>
        <w:gridCol w:w="806"/>
        <w:gridCol w:w="634"/>
        <w:gridCol w:w="728"/>
        <w:gridCol w:w="260"/>
        <w:gridCol w:w="150"/>
        <w:gridCol w:w="810"/>
        <w:gridCol w:w="657"/>
        <w:gridCol w:w="799"/>
        <w:gridCol w:w="340"/>
        <w:gridCol w:w="148"/>
        <w:gridCol w:w="941"/>
        <w:gridCol w:w="1055"/>
      </w:tblGrid>
      <w:tr w:rsidR="00A04925" w:rsidRPr="001B2D44" w:rsidTr="0004395E">
        <w:trPr>
          <w:trHeight w:hRule="exact" w:val="284"/>
        </w:trPr>
        <w:tc>
          <w:tcPr>
            <w:tcW w:w="10456" w:type="dxa"/>
            <w:gridSpan w:val="14"/>
            <w:shd w:val="clear" w:color="auto" w:fill="FABF8F" w:themeFill="accent6" w:themeFillTint="99"/>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DADOS DA INSTITUIÇÃO INTERESSADA NO CREDENCIAMENTO</w:t>
            </w:r>
          </w:p>
        </w:tc>
      </w:tr>
      <w:tr w:rsidR="00A04925" w:rsidRPr="001B2D44" w:rsidTr="0004395E">
        <w:trPr>
          <w:trHeight w:hRule="exact" w:val="284"/>
        </w:trPr>
        <w:tc>
          <w:tcPr>
            <w:tcW w:w="8359" w:type="dxa"/>
            <w:gridSpan w:val="1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 xml:space="preserve">Razão Social: </w:t>
            </w:r>
          </w:p>
        </w:tc>
        <w:tc>
          <w:tcPr>
            <w:tcW w:w="2097"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CNPJ:</w:t>
            </w:r>
          </w:p>
        </w:tc>
      </w:tr>
      <w:tr w:rsidR="00A04925" w:rsidRPr="001B2D44" w:rsidTr="0004395E">
        <w:trPr>
          <w:trHeight w:hRule="exact" w:val="284"/>
        </w:trPr>
        <w:tc>
          <w:tcPr>
            <w:tcW w:w="8359" w:type="dxa"/>
            <w:gridSpan w:val="1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Endereço:</w:t>
            </w:r>
          </w:p>
        </w:tc>
        <w:tc>
          <w:tcPr>
            <w:tcW w:w="2097"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CEP:</w:t>
            </w:r>
          </w:p>
        </w:tc>
      </w:tr>
      <w:tr w:rsidR="00A04925" w:rsidRPr="001B2D44" w:rsidTr="0004395E">
        <w:trPr>
          <w:trHeight w:hRule="exact" w:val="284"/>
        </w:trPr>
        <w:tc>
          <w:tcPr>
            <w:tcW w:w="8359" w:type="dxa"/>
            <w:gridSpan w:val="1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Cidade</w:t>
            </w:r>
          </w:p>
        </w:tc>
        <w:tc>
          <w:tcPr>
            <w:tcW w:w="2097"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UF:</w:t>
            </w:r>
          </w:p>
        </w:tc>
      </w:tr>
      <w:tr w:rsidR="00A04925" w:rsidRPr="001B2D44" w:rsidTr="0004395E">
        <w:trPr>
          <w:trHeight w:hRule="exact" w:val="284"/>
        </w:trPr>
        <w:tc>
          <w:tcPr>
            <w:tcW w:w="4957" w:type="dxa"/>
            <w:gridSpan w:val="5"/>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Data de constituição:</w:t>
            </w:r>
          </w:p>
        </w:tc>
        <w:tc>
          <w:tcPr>
            <w:tcW w:w="5499" w:type="dxa"/>
            <w:gridSpan w:val="9"/>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Diretor responsável:</w:t>
            </w:r>
          </w:p>
        </w:tc>
      </w:tr>
      <w:tr w:rsidR="00A04925" w:rsidRPr="001B2D44" w:rsidTr="0004395E">
        <w:trPr>
          <w:trHeight w:hRule="exact" w:val="284"/>
        </w:trPr>
        <w:tc>
          <w:tcPr>
            <w:tcW w:w="4957" w:type="dxa"/>
            <w:gridSpan w:val="5"/>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Data de registro CVM:</w:t>
            </w:r>
          </w:p>
        </w:tc>
        <w:tc>
          <w:tcPr>
            <w:tcW w:w="5499" w:type="dxa"/>
            <w:gridSpan w:val="9"/>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Categoria:</w:t>
            </w:r>
          </w:p>
        </w:tc>
      </w:tr>
      <w:tr w:rsidR="00A04925" w:rsidRPr="001B2D44" w:rsidTr="0004395E">
        <w:trPr>
          <w:trHeight w:hRule="exact" w:val="284"/>
        </w:trPr>
        <w:tc>
          <w:tcPr>
            <w:tcW w:w="4957" w:type="dxa"/>
            <w:gridSpan w:val="5"/>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Situação:</w:t>
            </w:r>
          </w:p>
        </w:tc>
        <w:tc>
          <w:tcPr>
            <w:tcW w:w="5499" w:type="dxa"/>
            <w:gridSpan w:val="9"/>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Site:</w:t>
            </w:r>
          </w:p>
        </w:tc>
      </w:tr>
      <w:tr w:rsidR="00A04925" w:rsidRPr="001B2D44" w:rsidTr="0004395E">
        <w:trPr>
          <w:trHeight w:hRule="exact" w:val="284"/>
        </w:trPr>
        <w:tc>
          <w:tcPr>
            <w:tcW w:w="10456" w:type="dxa"/>
            <w:gridSpan w:val="14"/>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Contatos:</w:t>
            </w:r>
          </w:p>
        </w:tc>
      </w:tr>
      <w:tr w:rsidR="00A04925" w:rsidRPr="001B2D44" w:rsidTr="0004395E">
        <w:trPr>
          <w:trHeight w:hRule="exact" w:val="284"/>
        </w:trPr>
        <w:tc>
          <w:tcPr>
            <w:tcW w:w="5228" w:type="dxa"/>
            <w:gridSpan w:val="6"/>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sz w:val="20"/>
                <w:szCs w:val="20"/>
              </w:rPr>
              <w:t>Tipos de carteiras</w:t>
            </w:r>
          </w:p>
        </w:tc>
        <w:tc>
          <w:tcPr>
            <w:tcW w:w="5228" w:type="dxa"/>
            <w:gridSpan w:val="8"/>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sz w:val="20"/>
                <w:szCs w:val="20"/>
              </w:rPr>
              <w:t>Data de início</w:t>
            </w:r>
          </w:p>
        </w:tc>
      </w:tr>
      <w:tr w:rsidR="00A04925" w:rsidRPr="001B2D44" w:rsidTr="0004395E">
        <w:trPr>
          <w:trHeight w:hRule="exact" w:val="284"/>
        </w:trPr>
        <w:tc>
          <w:tcPr>
            <w:tcW w:w="5228" w:type="dxa"/>
            <w:gridSpan w:val="6"/>
          </w:tcPr>
          <w:p w:rsidR="00A04925" w:rsidRPr="001B2D44" w:rsidRDefault="00A04925" w:rsidP="0004395E">
            <w:pPr>
              <w:spacing w:line="360" w:lineRule="auto"/>
              <w:jc w:val="both"/>
              <w:rPr>
                <w:rFonts w:ascii="Times New Roman" w:hAnsi="Times New Roman" w:cs="Times New Roman"/>
                <w:sz w:val="20"/>
                <w:szCs w:val="20"/>
              </w:rPr>
            </w:pPr>
          </w:p>
        </w:tc>
        <w:tc>
          <w:tcPr>
            <w:tcW w:w="5228" w:type="dxa"/>
            <w:gridSpan w:val="8"/>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10456" w:type="dxa"/>
            <w:gridSpan w:val="14"/>
            <w:shd w:val="clear" w:color="auto" w:fill="FABF8F" w:themeFill="accent6" w:themeFillTint="99"/>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DUE DILIGENCE</w:t>
            </w:r>
          </w:p>
        </w:tc>
      </w:tr>
      <w:tr w:rsidR="00A04925" w:rsidRPr="001B2D44" w:rsidTr="0004395E">
        <w:trPr>
          <w:trHeight w:hRule="exact" w:val="284"/>
        </w:trPr>
        <w:tc>
          <w:tcPr>
            <w:tcW w:w="9351" w:type="dxa"/>
            <w:gridSpan w:val="13"/>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A instituição está presente na lista exaustiva da SPREV? (sim/não)</w:t>
            </w:r>
          </w:p>
        </w:tc>
        <w:tc>
          <w:tcPr>
            <w:tcW w:w="1105" w:type="dxa"/>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9351" w:type="dxa"/>
            <w:gridSpan w:val="13"/>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administrativos sancionadores junto a CVM? (sim/não)</w:t>
            </w:r>
          </w:p>
        </w:tc>
        <w:tc>
          <w:tcPr>
            <w:tcW w:w="1105" w:type="dxa"/>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9351" w:type="dxa"/>
            <w:gridSpan w:val="13"/>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administrativos sancionadores junto ao Banco Central? (sim/não)</w:t>
            </w:r>
          </w:p>
        </w:tc>
        <w:tc>
          <w:tcPr>
            <w:tcW w:w="1105" w:type="dxa"/>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9351" w:type="dxa"/>
            <w:gridSpan w:val="13"/>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administrativos sancionadores junto a ANBIMA? (sim/não)</w:t>
            </w:r>
          </w:p>
        </w:tc>
        <w:tc>
          <w:tcPr>
            <w:tcW w:w="1105" w:type="dxa"/>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460"/>
        </w:trPr>
        <w:tc>
          <w:tcPr>
            <w:tcW w:w="9351" w:type="dxa"/>
            <w:gridSpan w:val="13"/>
          </w:tcPr>
          <w:p w:rsidR="00A04925" w:rsidRPr="001B2D44" w:rsidRDefault="00A04925" w:rsidP="0004395E">
            <w:pPr>
              <w:jc w:val="both"/>
              <w:rPr>
                <w:rFonts w:ascii="Times New Roman" w:hAnsi="Times New Roman" w:cs="Times New Roman"/>
                <w:sz w:val="20"/>
                <w:szCs w:val="20"/>
              </w:rPr>
            </w:pPr>
            <w:r w:rsidRPr="001B2D44">
              <w:rPr>
                <w:rFonts w:ascii="Times New Roman" w:hAnsi="Times New Roman" w:cs="Times New Roman"/>
                <w:sz w:val="20"/>
                <w:szCs w:val="20"/>
              </w:rPr>
              <w:t>A instituição possui processos judiciais, administrativos ou arbitrais, que não estejam sob sigilo, em que a empresa figure no polo passivo? (sim/não)</w:t>
            </w:r>
          </w:p>
        </w:tc>
        <w:tc>
          <w:tcPr>
            <w:tcW w:w="1105" w:type="dxa"/>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10456" w:type="dxa"/>
            <w:gridSpan w:val="14"/>
            <w:shd w:val="clear" w:color="auto" w:fill="FABF8F" w:themeFill="accent6" w:themeFillTint="99"/>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HISTORICO DO BANCO</w:t>
            </w:r>
          </w:p>
        </w:tc>
      </w:tr>
      <w:tr w:rsidR="00A04925" w:rsidRPr="001B2D44" w:rsidTr="0004395E">
        <w:trPr>
          <w:trHeight w:hRule="exact" w:val="284"/>
        </w:trPr>
        <w:tc>
          <w:tcPr>
            <w:tcW w:w="10456" w:type="dxa"/>
            <w:gridSpan w:val="14"/>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Breve histórico sobre a constituição da empresa:</w:t>
            </w:r>
          </w:p>
        </w:tc>
      </w:tr>
      <w:tr w:rsidR="00A04925" w:rsidRPr="001B2D44" w:rsidTr="0004395E">
        <w:trPr>
          <w:trHeight w:hRule="exact" w:val="284"/>
        </w:trPr>
        <w:tc>
          <w:tcPr>
            <w:tcW w:w="10456" w:type="dxa"/>
            <w:gridSpan w:val="14"/>
          </w:tcPr>
          <w:p w:rsidR="00A04925" w:rsidRPr="001B2D44" w:rsidRDefault="00A04925" w:rsidP="0004395E">
            <w:pPr>
              <w:jc w:val="both"/>
              <w:rPr>
                <w:rFonts w:ascii="Times New Roman" w:hAnsi="Times New Roman" w:cs="Times New Roman"/>
                <w:sz w:val="20"/>
                <w:szCs w:val="20"/>
              </w:rPr>
            </w:pPr>
            <w:r w:rsidRPr="001B2D44">
              <w:rPr>
                <w:rFonts w:ascii="Times New Roman" w:hAnsi="Times New Roman" w:cs="Times New Roman"/>
                <w:sz w:val="20"/>
                <w:szCs w:val="20"/>
              </w:rPr>
              <w:t>Principais eventos societários tais como incorporações, fusões, cisões, alienações e aquisições de controle societário:</w:t>
            </w:r>
          </w:p>
        </w:tc>
      </w:tr>
      <w:tr w:rsidR="00A04925" w:rsidRPr="001B2D44" w:rsidTr="0004395E">
        <w:trPr>
          <w:trHeight w:hRule="exact" w:val="284"/>
        </w:trPr>
        <w:tc>
          <w:tcPr>
            <w:tcW w:w="10456" w:type="dxa"/>
            <w:gridSpan w:val="14"/>
          </w:tcPr>
          <w:p w:rsidR="00A04925" w:rsidRPr="001B2D44" w:rsidRDefault="00A04925" w:rsidP="0004395E">
            <w:pPr>
              <w:jc w:val="both"/>
              <w:rPr>
                <w:rFonts w:ascii="Times New Roman" w:hAnsi="Times New Roman" w:cs="Times New Roman"/>
                <w:sz w:val="20"/>
                <w:szCs w:val="20"/>
              </w:rPr>
            </w:pPr>
            <w:r w:rsidRPr="001B2D44">
              <w:rPr>
                <w:rFonts w:ascii="Times New Roman" w:hAnsi="Times New Roman" w:cs="Times New Roman"/>
                <w:sz w:val="20"/>
                <w:szCs w:val="20"/>
              </w:rPr>
              <w:t>Tipos e características dos serviços prestados (administração, planejamento patrimonial, controladoria, tesouraria, etc.):</w:t>
            </w:r>
          </w:p>
        </w:tc>
      </w:tr>
      <w:tr w:rsidR="00A04925" w:rsidRPr="001B2D44" w:rsidTr="0004395E">
        <w:trPr>
          <w:trHeight w:hRule="exact" w:val="284"/>
        </w:trPr>
        <w:tc>
          <w:tcPr>
            <w:tcW w:w="10456" w:type="dxa"/>
            <w:gridSpan w:val="14"/>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Tipos de valores mobiliários objeto de administração:</w:t>
            </w:r>
          </w:p>
        </w:tc>
      </w:tr>
      <w:tr w:rsidR="00A04925" w:rsidRPr="001B2D44" w:rsidTr="0004395E">
        <w:trPr>
          <w:trHeight w:hRule="exact" w:val="284"/>
        </w:trPr>
        <w:tc>
          <w:tcPr>
            <w:tcW w:w="10456" w:type="dxa"/>
            <w:gridSpan w:val="14"/>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Controladores diretos e indiretos:</w:t>
            </w:r>
          </w:p>
        </w:tc>
      </w:tr>
      <w:tr w:rsidR="00A04925" w:rsidRPr="001B2D44" w:rsidTr="0004395E">
        <w:trPr>
          <w:trHeight w:hRule="exact" w:val="284"/>
        </w:trPr>
        <w:tc>
          <w:tcPr>
            <w:tcW w:w="10456" w:type="dxa"/>
            <w:gridSpan w:val="14"/>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Sociedades sob controle comum:</w:t>
            </w:r>
          </w:p>
        </w:tc>
      </w:tr>
      <w:tr w:rsidR="00A04925" w:rsidRPr="001B2D44" w:rsidTr="0004395E">
        <w:trPr>
          <w:trHeight w:hRule="exact" w:val="284"/>
        </w:trPr>
        <w:tc>
          <w:tcPr>
            <w:tcW w:w="10456" w:type="dxa"/>
            <w:gridSpan w:val="14"/>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Códigos e grupos de trabalho da ANBIMA em que a administradora segue ou contribui:</w:t>
            </w:r>
          </w:p>
        </w:tc>
      </w:tr>
      <w:tr w:rsidR="00A04925" w:rsidRPr="001B2D44" w:rsidTr="0004395E">
        <w:trPr>
          <w:trHeight w:hRule="exact" w:val="284"/>
        </w:trPr>
        <w:tc>
          <w:tcPr>
            <w:tcW w:w="10456" w:type="dxa"/>
            <w:gridSpan w:val="14"/>
            <w:shd w:val="clear" w:color="auto" w:fill="FABF8F" w:themeFill="accent6" w:themeFillTint="99"/>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ESTRUTURA OPERACIONAL E ADMINISTRATIVA</w:t>
            </w:r>
          </w:p>
        </w:tc>
      </w:tr>
      <w:tr w:rsidR="00A04925" w:rsidRPr="001B2D44" w:rsidTr="0004395E">
        <w:trPr>
          <w:trHeight w:hRule="exact" w:val="284"/>
        </w:trPr>
        <w:tc>
          <w:tcPr>
            <w:tcW w:w="10456" w:type="dxa"/>
            <w:gridSpan w:val="14"/>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Atribuições de cada órgão, comitê e departamento técnico:</w:t>
            </w:r>
          </w:p>
        </w:tc>
      </w:tr>
      <w:tr w:rsidR="00A04925" w:rsidRPr="001B2D44" w:rsidTr="0004395E">
        <w:trPr>
          <w:trHeight w:hRule="exact" w:val="284"/>
        </w:trPr>
        <w:tc>
          <w:tcPr>
            <w:tcW w:w="10456" w:type="dxa"/>
            <w:gridSpan w:val="14"/>
          </w:tcPr>
          <w:p w:rsidR="00A04925" w:rsidRPr="001B2D44" w:rsidRDefault="00A04925" w:rsidP="0004395E">
            <w:pPr>
              <w:jc w:val="both"/>
              <w:rPr>
                <w:rFonts w:ascii="Times New Roman" w:hAnsi="Times New Roman" w:cs="Times New Roman"/>
                <w:sz w:val="20"/>
                <w:szCs w:val="20"/>
              </w:rPr>
            </w:pPr>
            <w:r w:rsidRPr="001B2D44">
              <w:rPr>
                <w:rFonts w:ascii="Times New Roman" w:hAnsi="Times New Roman" w:cs="Times New Roman"/>
                <w:sz w:val="20"/>
                <w:szCs w:val="20"/>
              </w:rPr>
              <w:t>Em relação aos comitês, sua composição, frequência com que são realizadas suas reuniões e a forma como são registradas suas decisões:</w:t>
            </w:r>
          </w:p>
        </w:tc>
      </w:tr>
      <w:tr w:rsidR="00A04925" w:rsidRPr="001B2D44" w:rsidTr="0004395E">
        <w:trPr>
          <w:trHeight w:hRule="exact" w:val="284"/>
        </w:trPr>
        <w:tc>
          <w:tcPr>
            <w:tcW w:w="10456" w:type="dxa"/>
            <w:gridSpan w:val="14"/>
          </w:tcPr>
          <w:p w:rsidR="00A04925" w:rsidRPr="001B2D44" w:rsidRDefault="00A04925" w:rsidP="0004395E">
            <w:pPr>
              <w:jc w:val="both"/>
              <w:rPr>
                <w:rFonts w:ascii="Times New Roman" w:hAnsi="Times New Roman" w:cs="Times New Roman"/>
                <w:sz w:val="20"/>
                <w:szCs w:val="20"/>
              </w:rPr>
            </w:pPr>
            <w:r w:rsidRPr="001B2D44">
              <w:rPr>
                <w:rFonts w:ascii="Times New Roman" w:hAnsi="Times New Roman" w:cs="Times New Roman"/>
                <w:sz w:val="20"/>
                <w:szCs w:val="20"/>
              </w:rPr>
              <w:t>Em relação aos membros da diretoria, quais suas atribuições e poderes individuais?</w:t>
            </w:r>
          </w:p>
        </w:tc>
      </w:tr>
      <w:tr w:rsidR="00A04925" w:rsidRPr="001B2D44" w:rsidTr="0004395E">
        <w:trPr>
          <w:trHeight w:hRule="exact" w:val="284"/>
        </w:trPr>
        <w:tc>
          <w:tcPr>
            <w:tcW w:w="10456" w:type="dxa"/>
            <w:gridSpan w:val="14"/>
          </w:tcPr>
          <w:p w:rsidR="00A04925" w:rsidRPr="001B2D44" w:rsidRDefault="00A04925" w:rsidP="0004395E">
            <w:pPr>
              <w:jc w:val="both"/>
              <w:rPr>
                <w:rFonts w:ascii="Times New Roman" w:hAnsi="Times New Roman" w:cs="Times New Roman"/>
                <w:sz w:val="20"/>
                <w:szCs w:val="20"/>
              </w:rPr>
            </w:pPr>
            <w:r w:rsidRPr="001B2D44">
              <w:rPr>
                <w:rFonts w:ascii="Times New Roman" w:hAnsi="Times New Roman" w:cs="Times New Roman"/>
                <w:sz w:val="20"/>
                <w:szCs w:val="20"/>
              </w:rPr>
              <w:t>Como é a política de seleção, contratação e supervisão de prestadores de serviços?</w:t>
            </w:r>
          </w:p>
        </w:tc>
      </w:tr>
      <w:tr w:rsidR="00A04925" w:rsidRPr="001B2D44" w:rsidTr="0004395E">
        <w:trPr>
          <w:trHeight w:hRule="exact" w:val="284"/>
        </w:trPr>
        <w:tc>
          <w:tcPr>
            <w:tcW w:w="10456" w:type="dxa"/>
            <w:gridSpan w:val="14"/>
          </w:tcPr>
          <w:p w:rsidR="00A04925" w:rsidRPr="001B2D44" w:rsidRDefault="00A04925" w:rsidP="0004395E">
            <w:pPr>
              <w:jc w:val="both"/>
              <w:rPr>
                <w:rFonts w:ascii="Times New Roman" w:hAnsi="Times New Roman" w:cs="Times New Roman"/>
                <w:sz w:val="20"/>
                <w:szCs w:val="20"/>
              </w:rPr>
            </w:pPr>
            <w:r w:rsidRPr="001B2D44">
              <w:rPr>
                <w:rFonts w:ascii="Times New Roman" w:hAnsi="Times New Roman" w:cs="Times New Roman"/>
                <w:sz w:val="20"/>
                <w:szCs w:val="20"/>
              </w:rPr>
              <w:t>Em relação a cada um dos diretores, fornecer principais experiências profissionais durante os últimos cinco anos, indicando:</w:t>
            </w:r>
          </w:p>
        </w:tc>
      </w:tr>
      <w:tr w:rsidR="00A04925" w:rsidRPr="001B2D44" w:rsidTr="0004395E">
        <w:trPr>
          <w:trHeight w:hRule="exact" w:val="284"/>
        </w:trPr>
        <w:tc>
          <w:tcPr>
            <w:tcW w:w="2089" w:type="dxa"/>
          </w:tcPr>
          <w:p w:rsidR="00A04925" w:rsidRPr="001B2D44" w:rsidRDefault="00A04925" w:rsidP="0004395E">
            <w:pPr>
              <w:jc w:val="center"/>
              <w:rPr>
                <w:rFonts w:ascii="Times New Roman" w:hAnsi="Times New Roman" w:cs="Times New Roman"/>
                <w:sz w:val="20"/>
                <w:szCs w:val="20"/>
              </w:rPr>
            </w:pPr>
            <w:r w:rsidRPr="001B2D44">
              <w:rPr>
                <w:rFonts w:ascii="Times New Roman" w:hAnsi="Times New Roman" w:cs="Times New Roman"/>
                <w:sz w:val="20"/>
                <w:szCs w:val="20"/>
              </w:rPr>
              <w:t>CPF:</w:t>
            </w:r>
          </w:p>
        </w:tc>
        <w:tc>
          <w:tcPr>
            <w:tcW w:w="2090" w:type="dxa"/>
            <w:gridSpan w:val="3"/>
          </w:tcPr>
          <w:p w:rsidR="00A04925" w:rsidRPr="001B2D44" w:rsidRDefault="00A04925" w:rsidP="0004395E">
            <w:pPr>
              <w:jc w:val="center"/>
              <w:rPr>
                <w:rFonts w:ascii="Times New Roman" w:hAnsi="Times New Roman" w:cs="Times New Roman"/>
                <w:sz w:val="20"/>
                <w:szCs w:val="20"/>
              </w:rPr>
            </w:pPr>
            <w:r w:rsidRPr="001B2D44">
              <w:rPr>
                <w:rFonts w:ascii="Times New Roman" w:hAnsi="Times New Roman" w:cs="Times New Roman"/>
                <w:sz w:val="20"/>
                <w:szCs w:val="20"/>
              </w:rPr>
              <w:t>Nome:</w:t>
            </w:r>
          </w:p>
        </w:tc>
        <w:tc>
          <w:tcPr>
            <w:tcW w:w="2090" w:type="dxa"/>
            <w:gridSpan w:val="4"/>
          </w:tcPr>
          <w:p w:rsidR="00A04925" w:rsidRPr="001B2D44" w:rsidRDefault="00A04925" w:rsidP="0004395E">
            <w:pPr>
              <w:jc w:val="center"/>
              <w:rPr>
                <w:rFonts w:ascii="Times New Roman" w:hAnsi="Times New Roman" w:cs="Times New Roman"/>
                <w:sz w:val="20"/>
                <w:szCs w:val="20"/>
              </w:rPr>
            </w:pPr>
            <w:r w:rsidRPr="001B2D44">
              <w:rPr>
                <w:rFonts w:ascii="Times New Roman" w:hAnsi="Times New Roman" w:cs="Times New Roman"/>
                <w:sz w:val="20"/>
                <w:szCs w:val="20"/>
              </w:rPr>
              <w:t>Cargo:</w:t>
            </w:r>
          </w:p>
        </w:tc>
        <w:tc>
          <w:tcPr>
            <w:tcW w:w="2090" w:type="dxa"/>
            <w:gridSpan w:val="4"/>
          </w:tcPr>
          <w:p w:rsidR="00A04925" w:rsidRPr="001B2D44" w:rsidRDefault="00A04925" w:rsidP="0004395E">
            <w:pPr>
              <w:jc w:val="center"/>
              <w:rPr>
                <w:rFonts w:ascii="Times New Roman" w:hAnsi="Times New Roman" w:cs="Times New Roman"/>
                <w:sz w:val="20"/>
                <w:szCs w:val="20"/>
              </w:rPr>
            </w:pPr>
            <w:r w:rsidRPr="001B2D44">
              <w:rPr>
                <w:rFonts w:ascii="Times New Roman" w:hAnsi="Times New Roman" w:cs="Times New Roman"/>
                <w:sz w:val="20"/>
                <w:szCs w:val="20"/>
              </w:rPr>
              <w:t>Atividade principal:</w:t>
            </w:r>
          </w:p>
        </w:tc>
        <w:tc>
          <w:tcPr>
            <w:tcW w:w="2097" w:type="dxa"/>
            <w:gridSpan w:val="2"/>
          </w:tcPr>
          <w:p w:rsidR="00A04925" w:rsidRPr="001B2D44" w:rsidRDefault="00A04925" w:rsidP="0004395E">
            <w:pPr>
              <w:jc w:val="center"/>
              <w:rPr>
                <w:rFonts w:ascii="Times New Roman" w:hAnsi="Times New Roman" w:cs="Times New Roman"/>
                <w:sz w:val="20"/>
                <w:szCs w:val="20"/>
              </w:rPr>
            </w:pPr>
            <w:r w:rsidRPr="001B2D44">
              <w:rPr>
                <w:rFonts w:ascii="Times New Roman" w:hAnsi="Times New Roman" w:cs="Times New Roman"/>
                <w:sz w:val="20"/>
                <w:szCs w:val="20"/>
              </w:rPr>
              <w:t>Data de entrada:</w:t>
            </w:r>
          </w:p>
        </w:tc>
      </w:tr>
      <w:tr w:rsidR="00A04925" w:rsidRPr="001B2D44" w:rsidTr="0004395E">
        <w:trPr>
          <w:trHeight w:hRule="exact" w:val="284"/>
        </w:trPr>
        <w:tc>
          <w:tcPr>
            <w:tcW w:w="2089" w:type="dxa"/>
          </w:tcPr>
          <w:p w:rsidR="00A04925" w:rsidRPr="001B2D44" w:rsidRDefault="00A04925" w:rsidP="0004395E">
            <w:pPr>
              <w:jc w:val="both"/>
              <w:rPr>
                <w:rFonts w:ascii="Times New Roman" w:hAnsi="Times New Roman" w:cs="Times New Roman"/>
                <w:sz w:val="20"/>
                <w:szCs w:val="20"/>
              </w:rPr>
            </w:pPr>
          </w:p>
        </w:tc>
        <w:tc>
          <w:tcPr>
            <w:tcW w:w="2090" w:type="dxa"/>
            <w:gridSpan w:val="3"/>
          </w:tcPr>
          <w:p w:rsidR="00A04925" w:rsidRPr="001B2D44" w:rsidRDefault="00A04925" w:rsidP="0004395E">
            <w:pPr>
              <w:jc w:val="both"/>
              <w:rPr>
                <w:rFonts w:ascii="Times New Roman" w:hAnsi="Times New Roman" w:cs="Times New Roman"/>
                <w:sz w:val="20"/>
                <w:szCs w:val="20"/>
              </w:rPr>
            </w:pPr>
          </w:p>
        </w:tc>
        <w:tc>
          <w:tcPr>
            <w:tcW w:w="2090" w:type="dxa"/>
            <w:gridSpan w:val="4"/>
          </w:tcPr>
          <w:p w:rsidR="00A04925" w:rsidRPr="001B2D44" w:rsidRDefault="00A04925" w:rsidP="0004395E">
            <w:pPr>
              <w:jc w:val="both"/>
              <w:rPr>
                <w:rFonts w:ascii="Times New Roman" w:hAnsi="Times New Roman" w:cs="Times New Roman"/>
                <w:sz w:val="20"/>
                <w:szCs w:val="20"/>
              </w:rPr>
            </w:pPr>
          </w:p>
        </w:tc>
        <w:tc>
          <w:tcPr>
            <w:tcW w:w="2090" w:type="dxa"/>
            <w:gridSpan w:val="4"/>
          </w:tcPr>
          <w:p w:rsidR="00A04925" w:rsidRPr="001B2D44" w:rsidRDefault="00A04925" w:rsidP="0004395E">
            <w:pPr>
              <w:jc w:val="both"/>
              <w:rPr>
                <w:rFonts w:ascii="Times New Roman" w:hAnsi="Times New Roman" w:cs="Times New Roman"/>
                <w:sz w:val="20"/>
                <w:szCs w:val="20"/>
              </w:rPr>
            </w:pPr>
          </w:p>
        </w:tc>
        <w:tc>
          <w:tcPr>
            <w:tcW w:w="2097" w:type="dxa"/>
            <w:gridSpan w:val="2"/>
          </w:tcPr>
          <w:p w:rsidR="00A04925" w:rsidRPr="001B2D44" w:rsidRDefault="00A04925" w:rsidP="0004395E">
            <w:pPr>
              <w:jc w:val="both"/>
              <w:rPr>
                <w:rFonts w:ascii="Times New Roman" w:hAnsi="Times New Roman" w:cs="Times New Roman"/>
                <w:sz w:val="20"/>
                <w:szCs w:val="20"/>
              </w:rPr>
            </w:pPr>
          </w:p>
        </w:tc>
      </w:tr>
      <w:tr w:rsidR="00A04925" w:rsidRPr="001B2D44" w:rsidTr="0004395E">
        <w:trPr>
          <w:trHeight w:hRule="exact" w:val="284"/>
        </w:trPr>
        <w:tc>
          <w:tcPr>
            <w:tcW w:w="10456" w:type="dxa"/>
            <w:gridSpan w:val="14"/>
            <w:shd w:val="clear" w:color="auto" w:fill="FABF8F" w:themeFill="accent6" w:themeFillTint="99"/>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RESUMO DO ÚLTIMO BALANÇO</w:t>
            </w:r>
          </w:p>
        </w:tc>
      </w:tr>
      <w:tr w:rsidR="00A04925" w:rsidRPr="001B2D44" w:rsidTr="0004395E">
        <w:trPr>
          <w:trHeight w:hRule="exact" w:val="284"/>
        </w:trPr>
        <w:tc>
          <w:tcPr>
            <w:tcW w:w="3485" w:type="dxa"/>
            <w:gridSpan w:val="3"/>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Data de referência:</w:t>
            </w:r>
          </w:p>
        </w:tc>
        <w:tc>
          <w:tcPr>
            <w:tcW w:w="3485" w:type="dxa"/>
            <w:gridSpan w:val="6"/>
          </w:tcPr>
          <w:p w:rsidR="00A04925" w:rsidRPr="001B2D44" w:rsidRDefault="00A04925" w:rsidP="0004395E">
            <w:pPr>
              <w:spacing w:line="360" w:lineRule="auto"/>
              <w:jc w:val="both"/>
              <w:rPr>
                <w:rFonts w:ascii="Times New Roman" w:hAnsi="Times New Roman" w:cs="Times New Roman"/>
                <w:sz w:val="20"/>
                <w:szCs w:val="20"/>
              </w:rPr>
            </w:pPr>
            <w:proofErr w:type="spellStart"/>
            <w:r w:rsidRPr="001B2D44">
              <w:rPr>
                <w:rFonts w:ascii="Times New Roman" w:hAnsi="Times New Roman" w:cs="Times New Roman"/>
                <w:sz w:val="20"/>
                <w:szCs w:val="20"/>
              </w:rPr>
              <w:t>Indice</w:t>
            </w:r>
            <w:proofErr w:type="spellEnd"/>
            <w:r w:rsidRPr="001B2D44">
              <w:rPr>
                <w:rFonts w:ascii="Times New Roman" w:hAnsi="Times New Roman" w:cs="Times New Roman"/>
                <w:sz w:val="20"/>
                <w:szCs w:val="20"/>
              </w:rPr>
              <w:t xml:space="preserve"> de Basileia:</w:t>
            </w:r>
          </w:p>
        </w:tc>
        <w:tc>
          <w:tcPr>
            <w:tcW w:w="3486" w:type="dxa"/>
            <w:gridSpan w:val="5"/>
          </w:tcPr>
          <w:p w:rsidR="00A04925" w:rsidRPr="001B2D44" w:rsidRDefault="00A04925" w:rsidP="0004395E">
            <w:pPr>
              <w:spacing w:line="360" w:lineRule="auto"/>
              <w:jc w:val="both"/>
              <w:rPr>
                <w:rFonts w:ascii="Times New Roman" w:hAnsi="Times New Roman" w:cs="Times New Roman"/>
                <w:sz w:val="20"/>
                <w:szCs w:val="20"/>
              </w:rPr>
            </w:pPr>
            <w:proofErr w:type="spellStart"/>
            <w:r w:rsidRPr="001B2D44">
              <w:rPr>
                <w:rFonts w:ascii="Times New Roman" w:hAnsi="Times New Roman" w:cs="Times New Roman"/>
                <w:sz w:val="20"/>
                <w:szCs w:val="20"/>
              </w:rPr>
              <w:t>Indice</w:t>
            </w:r>
            <w:proofErr w:type="spellEnd"/>
            <w:r w:rsidRPr="001B2D44">
              <w:rPr>
                <w:rFonts w:ascii="Times New Roman" w:hAnsi="Times New Roman" w:cs="Times New Roman"/>
                <w:sz w:val="20"/>
                <w:szCs w:val="20"/>
              </w:rPr>
              <w:t xml:space="preserve"> de Imobilização:</w:t>
            </w:r>
          </w:p>
        </w:tc>
      </w:tr>
      <w:tr w:rsidR="00A04925" w:rsidRPr="001B2D44" w:rsidTr="0004395E">
        <w:trPr>
          <w:trHeight w:hRule="exact" w:val="284"/>
        </w:trPr>
        <w:tc>
          <w:tcPr>
            <w:tcW w:w="5228" w:type="dxa"/>
            <w:gridSpan w:val="6"/>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Lucro líquido:</w:t>
            </w:r>
          </w:p>
        </w:tc>
        <w:tc>
          <w:tcPr>
            <w:tcW w:w="5228" w:type="dxa"/>
            <w:gridSpan w:val="8"/>
          </w:tcPr>
          <w:p w:rsidR="00A04925" w:rsidRPr="001B2D44" w:rsidRDefault="00A04925" w:rsidP="0004395E">
            <w:pPr>
              <w:spacing w:line="360" w:lineRule="auto"/>
              <w:jc w:val="both"/>
              <w:rPr>
                <w:rFonts w:ascii="Times New Roman" w:hAnsi="Times New Roman" w:cs="Times New Roman"/>
                <w:sz w:val="20"/>
                <w:szCs w:val="20"/>
              </w:rPr>
            </w:pPr>
            <w:proofErr w:type="spellStart"/>
            <w:r w:rsidRPr="001B2D44">
              <w:rPr>
                <w:rFonts w:ascii="Times New Roman" w:hAnsi="Times New Roman" w:cs="Times New Roman"/>
                <w:sz w:val="20"/>
                <w:szCs w:val="20"/>
              </w:rPr>
              <w:t>Patrimonio</w:t>
            </w:r>
            <w:proofErr w:type="spellEnd"/>
            <w:r w:rsidRPr="001B2D44">
              <w:rPr>
                <w:rFonts w:ascii="Times New Roman" w:hAnsi="Times New Roman" w:cs="Times New Roman"/>
                <w:sz w:val="20"/>
                <w:szCs w:val="20"/>
              </w:rPr>
              <w:t xml:space="preserve"> Líquido:</w:t>
            </w:r>
          </w:p>
        </w:tc>
      </w:tr>
      <w:tr w:rsidR="00A04925" w:rsidRPr="001B2D44" w:rsidTr="0004395E">
        <w:trPr>
          <w:trHeight w:hRule="exact" w:val="284"/>
        </w:trPr>
        <w:tc>
          <w:tcPr>
            <w:tcW w:w="5228" w:type="dxa"/>
            <w:gridSpan w:val="6"/>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Ativo Total:</w:t>
            </w:r>
          </w:p>
        </w:tc>
        <w:tc>
          <w:tcPr>
            <w:tcW w:w="5228" w:type="dxa"/>
            <w:gridSpan w:val="8"/>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Captações:</w:t>
            </w:r>
          </w:p>
        </w:tc>
      </w:tr>
      <w:tr w:rsidR="00A04925" w:rsidRPr="001B2D44" w:rsidTr="0004395E">
        <w:trPr>
          <w:trHeight w:hRule="exact" w:val="284"/>
        </w:trPr>
        <w:tc>
          <w:tcPr>
            <w:tcW w:w="5228" w:type="dxa"/>
            <w:gridSpan w:val="6"/>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Carteira de Crédito:</w:t>
            </w:r>
          </w:p>
        </w:tc>
        <w:tc>
          <w:tcPr>
            <w:tcW w:w="5228" w:type="dxa"/>
            <w:gridSpan w:val="8"/>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Patrimônio de Referência:</w:t>
            </w:r>
          </w:p>
        </w:tc>
      </w:tr>
      <w:tr w:rsidR="00A04925" w:rsidRPr="001B2D44" w:rsidTr="0004395E">
        <w:trPr>
          <w:trHeight w:hRule="exact" w:val="284"/>
        </w:trPr>
        <w:tc>
          <w:tcPr>
            <w:tcW w:w="3485" w:type="dxa"/>
            <w:gridSpan w:val="3"/>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Lucro Líquido 202</w:t>
            </w:r>
            <w:r>
              <w:rPr>
                <w:rFonts w:ascii="Times New Roman" w:hAnsi="Times New Roman" w:cs="Times New Roman"/>
                <w:sz w:val="20"/>
                <w:szCs w:val="20"/>
              </w:rPr>
              <w:t>2</w:t>
            </w:r>
            <w:r w:rsidRPr="001B2D44">
              <w:rPr>
                <w:rFonts w:ascii="Times New Roman" w:hAnsi="Times New Roman" w:cs="Times New Roman"/>
                <w:sz w:val="20"/>
                <w:szCs w:val="20"/>
              </w:rPr>
              <w:t>:</w:t>
            </w:r>
          </w:p>
        </w:tc>
        <w:tc>
          <w:tcPr>
            <w:tcW w:w="3485" w:type="dxa"/>
            <w:gridSpan w:val="6"/>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Lucro Líquido 202</w:t>
            </w:r>
            <w:r>
              <w:rPr>
                <w:rFonts w:ascii="Times New Roman" w:hAnsi="Times New Roman" w:cs="Times New Roman"/>
                <w:sz w:val="20"/>
                <w:szCs w:val="20"/>
              </w:rPr>
              <w:t>3</w:t>
            </w:r>
            <w:r w:rsidRPr="001B2D44">
              <w:rPr>
                <w:rFonts w:ascii="Times New Roman" w:hAnsi="Times New Roman" w:cs="Times New Roman"/>
                <w:sz w:val="20"/>
                <w:szCs w:val="20"/>
              </w:rPr>
              <w:t>:</w:t>
            </w:r>
          </w:p>
        </w:tc>
        <w:tc>
          <w:tcPr>
            <w:tcW w:w="3486" w:type="dxa"/>
            <w:gridSpan w:val="5"/>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Lucro Líquido 202</w:t>
            </w:r>
            <w:r>
              <w:rPr>
                <w:rFonts w:ascii="Times New Roman" w:hAnsi="Times New Roman" w:cs="Times New Roman"/>
                <w:sz w:val="20"/>
                <w:szCs w:val="20"/>
              </w:rPr>
              <w:t>4</w:t>
            </w:r>
            <w:r w:rsidRPr="001B2D44">
              <w:rPr>
                <w:rFonts w:ascii="Times New Roman" w:hAnsi="Times New Roman" w:cs="Times New Roman"/>
                <w:sz w:val="20"/>
                <w:szCs w:val="20"/>
              </w:rPr>
              <w:t>:</w:t>
            </w:r>
          </w:p>
        </w:tc>
      </w:tr>
      <w:tr w:rsidR="00A04925" w:rsidRPr="001B2D44" w:rsidTr="0004395E">
        <w:trPr>
          <w:trHeight w:hRule="exact" w:val="284"/>
        </w:trPr>
        <w:tc>
          <w:tcPr>
            <w:tcW w:w="10456" w:type="dxa"/>
            <w:gridSpan w:val="14"/>
            <w:shd w:val="clear" w:color="auto" w:fill="FABF8F" w:themeFill="accent6" w:themeFillTint="99"/>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RESUMO DE CAPTAÇÕES (EM MILHÕES)</w:t>
            </w:r>
          </w:p>
        </w:tc>
      </w:tr>
      <w:tr w:rsidR="00A04925" w:rsidRPr="001B2D44" w:rsidTr="0004395E">
        <w:trPr>
          <w:trHeight w:hRule="exact" w:val="284"/>
        </w:trPr>
        <w:tc>
          <w:tcPr>
            <w:tcW w:w="2614"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lastRenderedPageBreak/>
              <w:t>Tipo</w:t>
            </w:r>
          </w:p>
        </w:tc>
        <w:tc>
          <w:tcPr>
            <w:tcW w:w="2614" w:type="dxa"/>
            <w:gridSpan w:val="4"/>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sz w:val="20"/>
                <w:szCs w:val="20"/>
              </w:rPr>
              <w:t>Ref. 31/12/202</w:t>
            </w:r>
            <w:r>
              <w:rPr>
                <w:rFonts w:ascii="Times New Roman" w:hAnsi="Times New Roman" w:cs="Times New Roman"/>
                <w:sz w:val="20"/>
                <w:szCs w:val="20"/>
              </w:rPr>
              <w:t>2</w:t>
            </w:r>
          </w:p>
        </w:tc>
        <w:tc>
          <w:tcPr>
            <w:tcW w:w="2614" w:type="dxa"/>
            <w:gridSpan w:val="4"/>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sz w:val="20"/>
                <w:szCs w:val="20"/>
              </w:rPr>
              <w:t>Ref. 31/12/202</w:t>
            </w:r>
            <w:r>
              <w:rPr>
                <w:rFonts w:ascii="Times New Roman" w:hAnsi="Times New Roman" w:cs="Times New Roman"/>
                <w:sz w:val="20"/>
                <w:szCs w:val="20"/>
              </w:rPr>
              <w:t>3</w:t>
            </w:r>
          </w:p>
        </w:tc>
        <w:tc>
          <w:tcPr>
            <w:tcW w:w="2614" w:type="dxa"/>
            <w:gridSpan w:val="4"/>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sz w:val="20"/>
                <w:szCs w:val="20"/>
              </w:rPr>
              <w:t>Ref. 31/12/202</w:t>
            </w:r>
            <w:r>
              <w:rPr>
                <w:rFonts w:ascii="Times New Roman" w:hAnsi="Times New Roman" w:cs="Times New Roman"/>
                <w:sz w:val="20"/>
                <w:szCs w:val="20"/>
              </w:rPr>
              <w:t>4</w:t>
            </w:r>
          </w:p>
        </w:tc>
      </w:tr>
      <w:tr w:rsidR="00A04925" w:rsidRPr="001B2D44" w:rsidTr="0004395E">
        <w:trPr>
          <w:trHeight w:hRule="exact" w:val="284"/>
        </w:trPr>
        <w:tc>
          <w:tcPr>
            <w:tcW w:w="2614"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Depósito à vista</w:t>
            </w: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2614"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Depósito em poupança</w:t>
            </w: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2614"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Outros depósitos</w:t>
            </w: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2614"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Letras Financeiras</w:t>
            </w: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2614" w:type="dxa"/>
            <w:gridSpan w:val="2"/>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Demais captações</w:t>
            </w: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2614" w:type="dxa"/>
            <w:gridSpan w:val="2"/>
          </w:tcPr>
          <w:p w:rsidR="00A04925" w:rsidRPr="001B2D44" w:rsidRDefault="00A04925" w:rsidP="0004395E">
            <w:pPr>
              <w:spacing w:line="360" w:lineRule="auto"/>
              <w:jc w:val="right"/>
              <w:rPr>
                <w:rFonts w:ascii="Times New Roman" w:hAnsi="Times New Roman" w:cs="Times New Roman"/>
                <w:sz w:val="20"/>
                <w:szCs w:val="20"/>
              </w:rPr>
            </w:pPr>
            <w:r w:rsidRPr="001B2D44">
              <w:rPr>
                <w:rFonts w:ascii="Times New Roman" w:hAnsi="Times New Roman" w:cs="Times New Roman"/>
                <w:sz w:val="20"/>
                <w:szCs w:val="20"/>
              </w:rPr>
              <w:t>TOTAL CAPTADO</w:t>
            </w: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c>
          <w:tcPr>
            <w:tcW w:w="2614" w:type="dxa"/>
            <w:gridSpan w:val="4"/>
          </w:tcPr>
          <w:p w:rsidR="00A04925" w:rsidRPr="001B2D44" w:rsidRDefault="00A04925" w:rsidP="0004395E">
            <w:pPr>
              <w:spacing w:line="360" w:lineRule="auto"/>
              <w:jc w:val="both"/>
              <w:rPr>
                <w:rFonts w:ascii="Times New Roman" w:hAnsi="Times New Roman" w:cs="Times New Roman"/>
                <w:sz w:val="20"/>
                <w:szCs w:val="20"/>
              </w:rPr>
            </w:pPr>
          </w:p>
        </w:tc>
      </w:tr>
      <w:tr w:rsidR="00A04925" w:rsidRPr="001B2D44" w:rsidTr="0004395E">
        <w:trPr>
          <w:trHeight w:hRule="exact" w:val="284"/>
        </w:trPr>
        <w:tc>
          <w:tcPr>
            <w:tcW w:w="10456" w:type="dxa"/>
            <w:gridSpan w:val="14"/>
            <w:shd w:val="clear" w:color="auto" w:fill="FABF8F" w:themeFill="accent6" w:themeFillTint="99"/>
          </w:tcPr>
          <w:p w:rsidR="00A04925" w:rsidRPr="001B2D44" w:rsidRDefault="00A04925" w:rsidP="0004395E">
            <w:pPr>
              <w:jc w:val="center"/>
              <w:rPr>
                <w:rFonts w:ascii="Times New Roman" w:hAnsi="Times New Roman" w:cs="Times New Roman"/>
                <w:color w:val="FFFFFF" w:themeColor="background1"/>
                <w:sz w:val="20"/>
                <w:szCs w:val="20"/>
              </w:rPr>
            </w:pPr>
            <w:r w:rsidRPr="001B2D44">
              <w:rPr>
                <w:rFonts w:ascii="Times New Roman" w:hAnsi="Times New Roman" w:cs="Times New Roman"/>
                <w:color w:val="FFFFFF" w:themeColor="background1"/>
                <w:sz w:val="20"/>
                <w:szCs w:val="20"/>
              </w:rPr>
              <w:t xml:space="preserve">PRODUTOS DE INTERESSE DO </w:t>
            </w:r>
            <w:r w:rsidRPr="006E4491">
              <w:rPr>
                <w:rFonts w:ascii="Times New Roman" w:hAnsi="Times New Roman" w:cs="Times New Roman"/>
                <w:color w:val="FFFFFF" w:themeColor="background1"/>
                <w:sz w:val="20"/>
                <w:szCs w:val="20"/>
              </w:rPr>
              <w:t>SISPREV-TO</w:t>
            </w:r>
          </w:p>
        </w:tc>
      </w:tr>
      <w:tr w:rsidR="00A04925" w:rsidRPr="001B2D44" w:rsidTr="0004395E">
        <w:trPr>
          <w:trHeight w:hRule="exact" w:val="284"/>
        </w:trPr>
        <w:tc>
          <w:tcPr>
            <w:tcW w:w="5379" w:type="dxa"/>
            <w:gridSpan w:val="7"/>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Nome:</w:t>
            </w:r>
          </w:p>
        </w:tc>
        <w:tc>
          <w:tcPr>
            <w:tcW w:w="2833" w:type="dxa"/>
            <w:gridSpan w:val="4"/>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ISIN:</w:t>
            </w:r>
          </w:p>
        </w:tc>
        <w:tc>
          <w:tcPr>
            <w:tcW w:w="2244" w:type="dxa"/>
            <w:gridSpan w:val="3"/>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Enquadramento:</w:t>
            </w:r>
          </w:p>
        </w:tc>
      </w:tr>
      <w:tr w:rsidR="00A04925" w:rsidRPr="001B2D44" w:rsidTr="0004395E">
        <w:trPr>
          <w:trHeight w:hRule="exact" w:val="284"/>
        </w:trPr>
        <w:tc>
          <w:tcPr>
            <w:tcW w:w="5379" w:type="dxa"/>
            <w:gridSpan w:val="7"/>
            <w:shd w:val="clear" w:color="auto" w:fill="auto"/>
          </w:tcPr>
          <w:p w:rsidR="00A04925" w:rsidRPr="001B2D44" w:rsidRDefault="00A04925" w:rsidP="0004395E">
            <w:pPr>
              <w:rPr>
                <w:rFonts w:ascii="Times New Roman" w:hAnsi="Times New Roman" w:cs="Times New Roman"/>
                <w:sz w:val="20"/>
                <w:szCs w:val="20"/>
              </w:rPr>
            </w:pPr>
          </w:p>
        </w:tc>
        <w:tc>
          <w:tcPr>
            <w:tcW w:w="2833" w:type="dxa"/>
            <w:gridSpan w:val="4"/>
            <w:shd w:val="clear" w:color="auto" w:fill="auto"/>
          </w:tcPr>
          <w:p w:rsidR="00A04925" w:rsidRPr="001B2D44" w:rsidRDefault="00A04925" w:rsidP="0004395E">
            <w:pPr>
              <w:rPr>
                <w:rFonts w:ascii="Times New Roman" w:hAnsi="Times New Roman" w:cs="Times New Roman"/>
                <w:sz w:val="20"/>
                <w:szCs w:val="20"/>
              </w:rPr>
            </w:pPr>
          </w:p>
        </w:tc>
        <w:tc>
          <w:tcPr>
            <w:tcW w:w="2244" w:type="dxa"/>
            <w:gridSpan w:val="3"/>
            <w:shd w:val="clear" w:color="auto" w:fill="auto"/>
          </w:tcPr>
          <w:p w:rsidR="00A04925" w:rsidRPr="001B2D44" w:rsidRDefault="00A04925" w:rsidP="0004395E">
            <w:pPr>
              <w:rPr>
                <w:rFonts w:ascii="Times New Roman" w:hAnsi="Times New Roman" w:cs="Times New Roman"/>
                <w:sz w:val="20"/>
                <w:szCs w:val="20"/>
              </w:rPr>
            </w:pPr>
          </w:p>
        </w:tc>
      </w:tr>
      <w:tr w:rsidR="00A04925" w:rsidRPr="001B2D44" w:rsidTr="0004395E">
        <w:trPr>
          <w:trHeight w:hRule="exact" w:val="284"/>
        </w:trPr>
        <w:tc>
          <w:tcPr>
            <w:tcW w:w="10451" w:type="dxa"/>
            <w:gridSpan w:val="14"/>
            <w:shd w:val="clear" w:color="auto" w:fill="FABF8F" w:themeFill="accent6" w:themeFillTint="99"/>
          </w:tcPr>
          <w:p w:rsidR="00A04925" w:rsidRPr="001B2D44" w:rsidRDefault="00A04925" w:rsidP="0004395E">
            <w:pPr>
              <w:jc w:val="center"/>
              <w:rPr>
                <w:rFonts w:ascii="Times New Roman" w:hAnsi="Times New Roman" w:cs="Times New Roman"/>
                <w:color w:val="FFFFFF" w:themeColor="background1"/>
                <w:sz w:val="20"/>
                <w:szCs w:val="20"/>
              </w:rPr>
            </w:pPr>
            <w:r w:rsidRPr="001B2D44">
              <w:rPr>
                <w:rFonts w:ascii="Times New Roman" w:hAnsi="Times New Roman" w:cs="Times New Roman"/>
                <w:color w:val="FFFFFF" w:themeColor="background1"/>
                <w:sz w:val="20"/>
                <w:szCs w:val="20"/>
              </w:rPr>
              <w:t>REGULARIDADE FISCAL E TRABALHISTA</w:t>
            </w:r>
          </w:p>
        </w:tc>
      </w:tr>
      <w:tr w:rsidR="00A04925" w:rsidRPr="001B2D44" w:rsidTr="0004395E">
        <w:trPr>
          <w:trHeight w:hRule="exact" w:val="284"/>
        </w:trPr>
        <w:tc>
          <w:tcPr>
            <w:tcW w:w="2090" w:type="dxa"/>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CND Federal:</w:t>
            </w:r>
          </w:p>
        </w:tc>
        <w:tc>
          <w:tcPr>
            <w:tcW w:w="2090" w:type="dxa"/>
            <w:gridSpan w:val="3"/>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CND Estadual:</w:t>
            </w:r>
          </w:p>
        </w:tc>
        <w:tc>
          <w:tcPr>
            <w:tcW w:w="2090" w:type="dxa"/>
            <w:gridSpan w:val="4"/>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CND Municipal:</w:t>
            </w:r>
          </w:p>
        </w:tc>
        <w:tc>
          <w:tcPr>
            <w:tcW w:w="2090" w:type="dxa"/>
            <w:gridSpan w:val="4"/>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CND FGTS:</w:t>
            </w:r>
          </w:p>
        </w:tc>
        <w:tc>
          <w:tcPr>
            <w:tcW w:w="2091" w:type="dxa"/>
            <w:gridSpan w:val="2"/>
            <w:shd w:val="clear" w:color="auto" w:fill="auto"/>
          </w:tcPr>
          <w:p w:rsidR="00A04925" w:rsidRPr="001B2D44" w:rsidRDefault="00A04925" w:rsidP="0004395E">
            <w:pPr>
              <w:rPr>
                <w:rFonts w:ascii="Times New Roman" w:hAnsi="Times New Roman" w:cs="Times New Roman"/>
                <w:sz w:val="20"/>
                <w:szCs w:val="20"/>
              </w:rPr>
            </w:pPr>
            <w:r w:rsidRPr="001B2D44">
              <w:rPr>
                <w:rFonts w:ascii="Times New Roman" w:hAnsi="Times New Roman" w:cs="Times New Roman"/>
                <w:sz w:val="20"/>
                <w:szCs w:val="20"/>
              </w:rPr>
              <w:t>CND TRT:</w:t>
            </w:r>
          </w:p>
        </w:tc>
      </w:tr>
      <w:tr w:rsidR="00A04925" w:rsidRPr="001B2D44" w:rsidTr="0004395E">
        <w:trPr>
          <w:trHeight w:hRule="exact" w:val="284"/>
        </w:trPr>
        <w:tc>
          <w:tcPr>
            <w:tcW w:w="2090" w:type="dxa"/>
            <w:shd w:val="clear" w:color="auto" w:fill="auto"/>
          </w:tcPr>
          <w:p w:rsidR="00A04925" w:rsidRPr="001B2D44" w:rsidRDefault="00A04925" w:rsidP="0004395E">
            <w:pPr>
              <w:rPr>
                <w:rFonts w:ascii="Times New Roman" w:hAnsi="Times New Roman" w:cs="Times New Roman"/>
                <w:sz w:val="20"/>
                <w:szCs w:val="20"/>
              </w:rPr>
            </w:pPr>
          </w:p>
        </w:tc>
        <w:tc>
          <w:tcPr>
            <w:tcW w:w="2090" w:type="dxa"/>
            <w:gridSpan w:val="3"/>
            <w:shd w:val="clear" w:color="auto" w:fill="auto"/>
          </w:tcPr>
          <w:p w:rsidR="00A04925" w:rsidRPr="001B2D44" w:rsidRDefault="00A04925" w:rsidP="0004395E">
            <w:pPr>
              <w:rPr>
                <w:rFonts w:ascii="Times New Roman" w:hAnsi="Times New Roman" w:cs="Times New Roman"/>
                <w:sz w:val="20"/>
                <w:szCs w:val="20"/>
              </w:rPr>
            </w:pPr>
          </w:p>
        </w:tc>
        <w:tc>
          <w:tcPr>
            <w:tcW w:w="2090" w:type="dxa"/>
            <w:gridSpan w:val="4"/>
            <w:shd w:val="clear" w:color="auto" w:fill="auto"/>
          </w:tcPr>
          <w:p w:rsidR="00A04925" w:rsidRPr="001B2D44" w:rsidRDefault="00A04925" w:rsidP="0004395E">
            <w:pPr>
              <w:rPr>
                <w:rFonts w:ascii="Times New Roman" w:hAnsi="Times New Roman" w:cs="Times New Roman"/>
                <w:sz w:val="20"/>
                <w:szCs w:val="20"/>
              </w:rPr>
            </w:pPr>
          </w:p>
        </w:tc>
        <w:tc>
          <w:tcPr>
            <w:tcW w:w="2090" w:type="dxa"/>
            <w:gridSpan w:val="4"/>
            <w:shd w:val="clear" w:color="auto" w:fill="auto"/>
          </w:tcPr>
          <w:p w:rsidR="00A04925" w:rsidRPr="001B2D44" w:rsidRDefault="00A04925" w:rsidP="0004395E">
            <w:pPr>
              <w:rPr>
                <w:rFonts w:ascii="Times New Roman" w:hAnsi="Times New Roman" w:cs="Times New Roman"/>
                <w:sz w:val="20"/>
                <w:szCs w:val="20"/>
              </w:rPr>
            </w:pPr>
          </w:p>
        </w:tc>
        <w:tc>
          <w:tcPr>
            <w:tcW w:w="2091" w:type="dxa"/>
            <w:gridSpan w:val="2"/>
            <w:shd w:val="clear" w:color="auto" w:fill="auto"/>
          </w:tcPr>
          <w:p w:rsidR="00A04925" w:rsidRPr="001B2D44" w:rsidRDefault="00A04925" w:rsidP="0004395E">
            <w:pPr>
              <w:rPr>
                <w:rFonts w:ascii="Times New Roman" w:hAnsi="Times New Roman" w:cs="Times New Roman"/>
                <w:sz w:val="20"/>
                <w:szCs w:val="20"/>
              </w:rPr>
            </w:pPr>
          </w:p>
        </w:tc>
      </w:tr>
    </w:tbl>
    <w:p w:rsidR="00A04925" w:rsidRPr="001B2D44" w:rsidRDefault="00A04925" w:rsidP="00A04925">
      <w:pPr>
        <w:spacing w:line="360" w:lineRule="auto"/>
        <w:ind w:firstLine="708"/>
        <w:jc w:val="both"/>
        <w:rPr>
          <w:rFonts w:ascii="Times New Roman" w:hAnsi="Times New Roman" w:cs="Times New Roman"/>
        </w:rPr>
      </w:pPr>
    </w:p>
    <w:p w:rsidR="00A04925" w:rsidRPr="001B2D44" w:rsidRDefault="00A04925" w:rsidP="00A04925">
      <w:pPr>
        <w:spacing w:line="360" w:lineRule="auto"/>
        <w:ind w:firstLine="708"/>
        <w:jc w:val="both"/>
        <w:rPr>
          <w:rFonts w:ascii="Times New Roman" w:hAnsi="Times New Roman" w:cs="Times New Roman"/>
        </w:rPr>
      </w:pPr>
      <w:r w:rsidRPr="001B2D44">
        <w:rPr>
          <w:rFonts w:ascii="Times New Roman" w:hAnsi="Times New Roman" w:cs="Times New Roman"/>
        </w:rPr>
        <w:t xml:space="preserve">Nos termos do inciso VI, §1°, art. 1º da Resolução CMN nº 4.963/21, os responsáveis pela gestão deste Regime Próprio de Previdência Social (RPPS), realizaram o prévio credenciamento da instituição acima qualificada. Com base nos critérios analisados, a instituição encontra-se apta a ser credenciada e manter relacionamento com </w:t>
      </w:r>
      <w:r>
        <w:rPr>
          <w:rFonts w:ascii="Times New Roman" w:hAnsi="Times New Roman" w:cs="Times New Roman"/>
        </w:rPr>
        <w:t xml:space="preserve">o </w:t>
      </w:r>
      <w:r w:rsidRPr="008A3C19">
        <w:rPr>
          <w:rFonts w:ascii="Times New Roman" w:hAnsi="Times New Roman" w:cs="Times New Roman"/>
        </w:rPr>
        <w:t>SISPREV-TO</w:t>
      </w:r>
      <w:r w:rsidRPr="001B2D44">
        <w:rPr>
          <w:rFonts w:ascii="Times New Roman" w:hAnsi="Times New Roman" w:cs="Times New Roman"/>
        </w:rPr>
        <w:t>.</w:t>
      </w:r>
    </w:p>
    <w:p w:rsidR="00A04925" w:rsidRPr="001B2D44" w:rsidRDefault="00A04925" w:rsidP="00A04925">
      <w:pPr>
        <w:spacing w:line="360" w:lineRule="auto"/>
        <w:ind w:firstLine="708"/>
        <w:jc w:val="both"/>
        <w:rPr>
          <w:rFonts w:ascii="Times New Roman" w:hAnsi="Times New Roman" w:cs="Times New Roman"/>
        </w:rPr>
      </w:pPr>
      <w:r w:rsidRPr="001B2D44">
        <w:rPr>
          <w:rFonts w:ascii="Times New Roman" w:hAnsi="Times New Roman" w:cs="Times New Roman"/>
        </w:rPr>
        <w:t>Esta análise de credenciamento observou 0 § 3º do art. 1º da Resolução, onde, dentre os critérios, foram observados o histórico e a experiência de atuação, o volume de recursos sob administração, a solidez patrimonial, a exposição a risco reputacional, padrão ético e de conduta. Os parâmetros utilizados para credenciamento estão previstos nos Arts. 103 a 106 da Portaria MTP n°1.467/22, sendo que o Art. 106, IV, dispõe que:</w:t>
      </w:r>
    </w:p>
    <w:p w:rsidR="00A04925" w:rsidRPr="001B2D44" w:rsidRDefault="00A04925" w:rsidP="00A04925">
      <w:pPr>
        <w:spacing w:line="360" w:lineRule="auto"/>
        <w:ind w:left="2832"/>
        <w:jc w:val="both"/>
        <w:rPr>
          <w:rFonts w:ascii="Times New Roman" w:hAnsi="Times New Roman" w:cs="Times New Roman"/>
          <w:sz w:val="20"/>
          <w:szCs w:val="20"/>
        </w:rPr>
      </w:pPr>
      <w:r w:rsidRPr="001B2D44">
        <w:rPr>
          <w:rFonts w:ascii="Times New Roman" w:hAnsi="Times New Roman" w:cs="Times New Roman"/>
          <w:sz w:val="20"/>
          <w:szCs w:val="20"/>
        </w:rPr>
        <w:t>“A conclusão da análise das informações e da verificação dos requisitos estabelecidos para o credenciamento deverá ser registrada em Termo de Credenciamento, devendo, dentre outros aspectos colocados no dispositivo, ser instruído com os documentos previstos na instrução de preenchimento do modelo disponibilizado na página da Previdência Social na Internet”.</w:t>
      </w:r>
    </w:p>
    <w:p w:rsidR="00A04925" w:rsidRPr="001B2D44" w:rsidRDefault="00A04925" w:rsidP="00A04925">
      <w:pPr>
        <w:spacing w:line="360" w:lineRule="auto"/>
        <w:ind w:firstLine="708"/>
        <w:jc w:val="both"/>
        <w:rPr>
          <w:rFonts w:ascii="Times New Roman" w:hAnsi="Times New Roman" w:cs="Times New Roman"/>
        </w:rPr>
      </w:pPr>
      <w:r w:rsidRPr="001B2D44">
        <w:rPr>
          <w:rFonts w:ascii="Times New Roman" w:hAnsi="Times New Roman" w:cs="Times New Roman"/>
        </w:rPr>
        <w:t>Logo, a utilização desse modelo de credenciamento, buscou evidenciar as exigências da Resolução CMN</w:t>
      </w:r>
      <w:r>
        <w:rPr>
          <w:rFonts w:ascii="Times New Roman" w:hAnsi="Times New Roman" w:cs="Times New Roman"/>
        </w:rPr>
        <w:t xml:space="preserve"> n° 4.963/2021</w:t>
      </w:r>
      <w:r w:rsidRPr="001B2D44">
        <w:rPr>
          <w:rFonts w:ascii="Times New Roman" w:hAnsi="Times New Roman" w:cs="Times New Roman"/>
        </w:rPr>
        <w:t xml:space="preserve"> e a Portaria MTP n°1.467/22 onde tratam dos critérios mínimos de análise que devem ser observados na seleção de ativos para alocação d</w:t>
      </w:r>
      <w:r>
        <w:rPr>
          <w:rFonts w:ascii="Times New Roman" w:hAnsi="Times New Roman" w:cs="Times New Roman"/>
        </w:rPr>
        <w:t xml:space="preserve">o </w:t>
      </w:r>
      <w:r w:rsidRPr="008A3C19">
        <w:rPr>
          <w:rFonts w:ascii="Times New Roman" w:hAnsi="Times New Roman" w:cs="Times New Roman"/>
        </w:rPr>
        <w:t>SISPREV-TO</w:t>
      </w:r>
      <w:r w:rsidRPr="001B2D44">
        <w:rPr>
          <w:rFonts w:ascii="Times New Roman" w:hAnsi="Times New Roman" w:cs="Times New Roman"/>
        </w:rPr>
        <w:t>.</w:t>
      </w:r>
      <w:r w:rsidRPr="001B2D44">
        <w:rPr>
          <w:rFonts w:ascii="Times New Roman" w:hAnsi="Times New Roman" w:cs="Times New Roman"/>
        </w:rPr>
        <w:tab/>
      </w:r>
    </w:p>
    <w:p w:rsidR="00A04925" w:rsidRPr="001B2D44" w:rsidRDefault="00A04925" w:rsidP="00A04925">
      <w:pPr>
        <w:spacing w:after="0" w:line="360" w:lineRule="auto"/>
        <w:jc w:val="both"/>
        <w:rPr>
          <w:rFonts w:ascii="Times New Roman" w:hAnsi="Times New Roman" w:cs="Times New Roman"/>
        </w:rPr>
      </w:pPr>
      <w:r>
        <w:rPr>
          <w:rFonts w:ascii="Times New Roman" w:hAnsi="Times New Roman" w:cs="Times New Roman"/>
        </w:rPr>
        <w:t>Teófilo Otoni</w:t>
      </w:r>
      <w:r w:rsidRPr="00AD5C1B">
        <w:rPr>
          <w:rFonts w:ascii="Times New Roman" w:hAnsi="Times New Roman" w:cs="Times New Roman"/>
        </w:rPr>
        <w:t xml:space="preserve">, </w:t>
      </w:r>
      <w:proofErr w:type="spellStart"/>
      <w:r w:rsidRPr="00AD5C1B">
        <w:rPr>
          <w:rFonts w:ascii="Times New Roman" w:hAnsi="Times New Roman" w:cs="Times New Roman"/>
        </w:rPr>
        <w:t>xx</w:t>
      </w:r>
      <w:proofErr w:type="spellEnd"/>
      <w:r w:rsidRPr="00AD5C1B">
        <w:rPr>
          <w:rFonts w:ascii="Times New Roman" w:hAnsi="Times New Roman" w:cs="Times New Roman"/>
        </w:rPr>
        <w:t>/</w:t>
      </w:r>
      <w:proofErr w:type="spellStart"/>
      <w:r w:rsidRPr="00AD5C1B">
        <w:rPr>
          <w:rFonts w:ascii="Times New Roman" w:hAnsi="Times New Roman" w:cs="Times New Roman"/>
        </w:rPr>
        <w:t>xx</w:t>
      </w:r>
      <w:proofErr w:type="spellEnd"/>
      <w:r w:rsidRPr="00AD5C1B">
        <w:rPr>
          <w:rFonts w:ascii="Times New Roman" w:hAnsi="Times New Roman" w:cs="Times New Roman"/>
        </w:rPr>
        <w:t>/2025</w:t>
      </w:r>
    </w:p>
    <w:p w:rsidR="00A04925" w:rsidRPr="001B2D44" w:rsidRDefault="00A04925" w:rsidP="00A04925">
      <w:pPr>
        <w:spacing w:after="0" w:line="36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2425"/>
        <w:gridCol w:w="2437"/>
        <w:gridCol w:w="2437"/>
        <w:gridCol w:w="2472"/>
      </w:tblGrid>
      <w:tr w:rsidR="00A04925" w:rsidRPr="001B2D44" w:rsidTr="0004395E">
        <w:trPr>
          <w:trHeight w:hRule="exact" w:val="284"/>
        </w:trPr>
        <w:tc>
          <w:tcPr>
            <w:tcW w:w="10456" w:type="dxa"/>
            <w:gridSpan w:val="4"/>
            <w:shd w:val="clear" w:color="auto" w:fill="FABF8F" w:themeFill="accent6" w:themeFillTint="99"/>
          </w:tcPr>
          <w:p w:rsidR="00A04925" w:rsidRPr="001B2D44" w:rsidRDefault="00A04925" w:rsidP="0004395E">
            <w:pPr>
              <w:spacing w:line="360" w:lineRule="auto"/>
              <w:jc w:val="center"/>
              <w:rPr>
                <w:rFonts w:ascii="Times New Roman" w:hAnsi="Times New Roman" w:cs="Times New Roman"/>
                <w:sz w:val="20"/>
                <w:szCs w:val="20"/>
              </w:rPr>
            </w:pPr>
            <w:r w:rsidRPr="001B2D44">
              <w:rPr>
                <w:rFonts w:ascii="Times New Roman" w:hAnsi="Times New Roman" w:cs="Times New Roman"/>
                <w:color w:val="FFFFFF" w:themeColor="background1"/>
                <w:sz w:val="20"/>
                <w:szCs w:val="20"/>
              </w:rPr>
              <w:t>RESPONSÁVEIS PELA ANÁLISE</w:t>
            </w:r>
          </w:p>
        </w:tc>
      </w:tr>
      <w:tr w:rsidR="00A04925" w:rsidRPr="001B2D44" w:rsidTr="0004395E">
        <w:trPr>
          <w:trHeight w:hRule="exact" w:val="284"/>
        </w:trPr>
        <w:tc>
          <w:tcPr>
            <w:tcW w:w="2614" w:type="dxa"/>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CPF:</w:t>
            </w:r>
          </w:p>
        </w:tc>
        <w:tc>
          <w:tcPr>
            <w:tcW w:w="2614" w:type="dxa"/>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Nome:</w:t>
            </w:r>
          </w:p>
        </w:tc>
        <w:tc>
          <w:tcPr>
            <w:tcW w:w="2614" w:type="dxa"/>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Cargo:</w:t>
            </w:r>
          </w:p>
        </w:tc>
        <w:tc>
          <w:tcPr>
            <w:tcW w:w="2614" w:type="dxa"/>
          </w:tcPr>
          <w:p w:rsidR="00A04925" w:rsidRPr="001B2D44" w:rsidRDefault="00A04925" w:rsidP="0004395E">
            <w:pPr>
              <w:spacing w:line="360" w:lineRule="auto"/>
              <w:jc w:val="both"/>
              <w:rPr>
                <w:rFonts w:ascii="Times New Roman" w:hAnsi="Times New Roman" w:cs="Times New Roman"/>
                <w:sz w:val="20"/>
                <w:szCs w:val="20"/>
              </w:rPr>
            </w:pPr>
            <w:r w:rsidRPr="001B2D44">
              <w:rPr>
                <w:rFonts w:ascii="Times New Roman" w:hAnsi="Times New Roman" w:cs="Times New Roman"/>
                <w:sz w:val="20"/>
                <w:szCs w:val="20"/>
              </w:rPr>
              <w:t>Assinatura:</w:t>
            </w:r>
          </w:p>
        </w:tc>
      </w:tr>
      <w:tr w:rsidR="00A04925" w:rsidRPr="001B2D44" w:rsidTr="0004395E">
        <w:trPr>
          <w:trHeight w:hRule="exact" w:val="284"/>
        </w:trPr>
        <w:tc>
          <w:tcPr>
            <w:tcW w:w="2614" w:type="dxa"/>
          </w:tcPr>
          <w:p w:rsidR="00A04925" w:rsidRPr="001B2D44" w:rsidRDefault="00A04925" w:rsidP="0004395E">
            <w:pPr>
              <w:spacing w:line="360" w:lineRule="auto"/>
              <w:jc w:val="both"/>
              <w:rPr>
                <w:rFonts w:ascii="Times New Roman" w:hAnsi="Times New Roman" w:cs="Times New Roman"/>
                <w:sz w:val="20"/>
                <w:szCs w:val="20"/>
              </w:rPr>
            </w:pPr>
          </w:p>
        </w:tc>
        <w:tc>
          <w:tcPr>
            <w:tcW w:w="2614" w:type="dxa"/>
          </w:tcPr>
          <w:p w:rsidR="00A04925" w:rsidRPr="001B2D44" w:rsidRDefault="00A04925" w:rsidP="0004395E">
            <w:pPr>
              <w:spacing w:line="360" w:lineRule="auto"/>
              <w:jc w:val="both"/>
              <w:rPr>
                <w:rFonts w:ascii="Times New Roman" w:hAnsi="Times New Roman" w:cs="Times New Roman"/>
                <w:sz w:val="20"/>
                <w:szCs w:val="20"/>
              </w:rPr>
            </w:pPr>
          </w:p>
        </w:tc>
        <w:tc>
          <w:tcPr>
            <w:tcW w:w="2614" w:type="dxa"/>
          </w:tcPr>
          <w:p w:rsidR="00A04925" w:rsidRPr="001B2D44" w:rsidRDefault="00A04925" w:rsidP="0004395E">
            <w:pPr>
              <w:spacing w:line="360" w:lineRule="auto"/>
              <w:jc w:val="both"/>
              <w:rPr>
                <w:rFonts w:ascii="Times New Roman" w:hAnsi="Times New Roman" w:cs="Times New Roman"/>
                <w:sz w:val="20"/>
                <w:szCs w:val="20"/>
              </w:rPr>
            </w:pPr>
          </w:p>
        </w:tc>
        <w:tc>
          <w:tcPr>
            <w:tcW w:w="2614" w:type="dxa"/>
          </w:tcPr>
          <w:p w:rsidR="00A04925" w:rsidRPr="001B2D44" w:rsidRDefault="00A04925" w:rsidP="0004395E">
            <w:pPr>
              <w:spacing w:line="360" w:lineRule="auto"/>
              <w:jc w:val="both"/>
              <w:rPr>
                <w:rFonts w:ascii="Times New Roman" w:hAnsi="Times New Roman" w:cs="Times New Roman"/>
                <w:sz w:val="20"/>
                <w:szCs w:val="20"/>
              </w:rPr>
            </w:pPr>
          </w:p>
        </w:tc>
      </w:tr>
    </w:tbl>
    <w:p w:rsidR="00A04925" w:rsidRDefault="00A04925" w:rsidP="00A04925">
      <w:pPr>
        <w:spacing w:after="0" w:line="360" w:lineRule="auto"/>
        <w:jc w:val="center"/>
        <w:rPr>
          <w:rFonts w:ascii="Times New Roman" w:hAnsi="Times New Roman" w:cs="Times New Roman"/>
        </w:rPr>
      </w:pPr>
    </w:p>
    <w:p w:rsidR="00A04925" w:rsidRDefault="00A04925" w:rsidP="00A04925">
      <w:pPr>
        <w:spacing w:after="0" w:line="240" w:lineRule="auto"/>
        <w:jc w:val="center"/>
        <w:rPr>
          <w:rFonts w:ascii="Times New Roman" w:hAnsi="Times New Roman" w:cs="Times New Roman"/>
        </w:rPr>
      </w:pPr>
      <w:r w:rsidRPr="009E683E">
        <w:rPr>
          <w:rFonts w:ascii="Times New Roman" w:hAnsi="Times New Roman" w:cs="Times New Roman"/>
        </w:rPr>
        <w:t>_______________________________</w:t>
      </w:r>
    </w:p>
    <w:p w:rsidR="00A04925" w:rsidRPr="009E683E" w:rsidRDefault="00A04925" w:rsidP="00A04925">
      <w:pPr>
        <w:spacing w:after="0" w:line="240" w:lineRule="auto"/>
        <w:jc w:val="center"/>
        <w:rPr>
          <w:rFonts w:ascii="Times New Roman" w:hAnsi="Times New Roman" w:cs="Times New Roman"/>
        </w:rPr>
      </w:pPr>
      <w:r>
        <w:rPr>
          <w:rFonts w:ascii="Times New Roman" w:hAnsi="Times New Roman" w:cs="Times New Roman"/>
        </w:rPr>
        <w:t>XXXXXXXXXX</w:t>
      </w:r>
    </w:p>
    <w:p w:rsidR="00A04925" w:rsidRPr="009E683E" w:rsidRDefault="00A04925" w:rsidP="00A04925">
      <w:pPr>
        <w:spacing w:after="0" w:line="240" w:lineRule="auto"/>
        <w:jc w:val="center"/>
        <w:rPr>
          <w:rFonts w:ascii="Times New Roman" w:hAnsi="Times New Roman" w:cs="Times New Roman"/>
        </w:rPr>
      </w:pPr>
      <w:r>
        <w:rPr>
          <w:rFonts w:ascii="Times New Roman" w:hAnsi="Times New Roman" w:cs="Times New Roman"/>
        </w:rPr>
        <w:t xml:space="preserve">Gestor de Recursos </w:t>
      </w:r>
      <w:r w:rsidRPr="009E683E">
        <w:rPr>
          <w:rFonts w:ascii="Times New Roman" w:hAnsi="Times New Roman" w:cs="Times New Roman"/>
        </w:rPr>
        <w:t xml:space="preserve">- </w:t>
      </w:r>
      <w:r w:rsidRPr="00050605">
        <w:rPr>
          <w:rFonts w:ascii="Times New Roman" w:hAnsi="Times New Roman" w:cs="Times New Roman"/>
        </w:rPr>
        <w:t>SISPREV-TO</w:t>
      </w:r>
    </w:p>
    <w:p w:rsidR="00A04925" w:rsidRDefault="00A04925" w:rsidP="00A04925">
      <w:pPr>
        <w:spacing w:after="0" w:line="240" w:lineRule="auto"/>
        <w:jc w:val="center"/>
        <w:rPr>
          <w:rFonts w:ascii="Times New Roman" w:hAnsi="Times New Roman" w:cs="Times New Roman"/>
        </w:rPr>
      </w:pPr>
    </w:p>
    <w:p w:rsidR="00A04925" w:rsidRDefault="00A04925" w:rsidP="00A04925">
      <w:pPr>
        <w:spacing w:after="0" w:line="240" w:lineRule="auto"/>
        <w:jc w:val="center"/>
        <w:rPr>
          <w:rFonts w:ascii="Times New Roman" w:hAnsi="Times New Roman" w:cs="Times New Roman"/>
        </w:rPr>
      </w:pPr>
    </w:p>
    <w:p w:rsidR="00A04925" w:rsidRPr="009E683E" w:rsidRDefault="00A04925" w:rsidP="00A04925">
      <w:pPr>
        <w:spacing w:after="0" w:line="240" w:lineRule="auto"/>
        <w:jc w:val="center"/>
        <w:rPr>
          <w:rFonts w:ascii="Times New Roman" w:hAnsi="Times New Roman" w:cs="Times New Roman"/>
        </w:rPr>
      </w:pPr>
      <w:r w:rsidRPr="009E683E">
        <w:rPr>
          <w:rFonts w:ascii="Times New Roman" w:hAnsi="Times New Roman" w:cs="Times New Roman"/>
        </w:rPr>
        <w:lastRenderedPageBreak/>
        <w:t>______________</w:t>
      </w:r>
      <w:r>
        <w:rPr>
          <w:rFonts w:ascii="Times New Roman" w:hAnsi="Times New Roman" w:cs="Times New Roman"/>
        </w:rPr>
        <w:t>___</w:t>
      </w:r>
      <w:r w:rsidRPr="009E683E">
        <w:rPr>
          <w:rFonts w:ascii="Times New Roman" w:hAnsi="Times New Roman" w:cs="Times New Roman"/>
        </w:rPr>
        <w:t>______________</w:t>
      </w:r>
    </w:p>
    <w:p w:rsidR="00A04925" w:rsidRPr="009E683E" w:rsidRDefault="00A04925" w:rsidP="00A04925">
      <w:pPr>
        <w:spacing w:after="0" w:line="240" w:lineRule="auto"/>
        <w:jc w:val="center"/>
        <w:rPr>
          <w:rFonts w:ascii="Times New Roman" w:hAnsi="Times New Roman" w:cs="Times New Roman"/>
        </w:rPr>
      </w:pPr>
      <w:r w:rsidRPr="009E683E">
        <w:rPr>
          <w:rFonts w:ascii="Times New Roman" w:hAnsi="Times New Roman" w:cs="Times New Roman"/>
        </w:rPr>
        <w:t>Pela IF interessada no credenciamento</w:t>
      </w:r>
    </w:p>
    <w:p w:rsidR="00B318E5" w:rsidRPr="00A04925" w:rsidRDefault="00B318E5" w:rsidP="00A04925"/>
    <w:sectPr w:rsidR="00B318E5" w:rsidRPr="00A04925" w:rsidSect="002E22AA">
      <w:headerReference w:type="default" r:id="rId8"/>
      <w:footerReference w:type="default" r:id="rId9"/>
      <w:headerReference w:type="first" r:id="rId10"/>
      <w:pgSz w:w="11906" w:h="16838"/>
      <w:pgMar w:top="1135" w:right="42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860" w:rsidRDefault="00074860" w:rsidP="003764B6">
      <w:pPr>
        <w:spacing w:after="0" w:line="240" w:lineRule="auto"/>
      </w:pPr>
      <w:r>
        <w:separator/>
      </w:r>
    </w:p>
  </w:endnote>
  <w:endnote w:type="continuationSeparator" w:id="0">
    <w:p w:rsidR="00074860" w:rsidRDefault="000748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Barlow">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60" w:rsidRDefault="00074860" w:rsidP="0082657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860" w:rsidRDefault="00074860" w:rsidP="003764B6">
      <w:pPr>
        <w:spacing w:after="0" w:line="240" w:lineRule="auto"/>
      </w:pPr>
      <w:r>
        <w:separator/>
      </w:r>
    </w:p>
  </w:footnote>
  <w:footnote w:type="continuationSeparator" w:id="0">
    <w:p w:rsidR="00074860" w:rsidRDefault="00074860" w:rsidP="0037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60" w:rsidRDefault="00074860" w:rsidP="00EF707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B3" w:rsidRDefault="00E152B3" w:rsidP="00E152B3">
    <w:pPr>
      <w:pStyle w:val="Cabealho"/>
      <w:tabs>
        <w:tab w:val="clear" w:pos="8504"/>
        <w:tab w:val="right" w:pos="8647"/>
      </w:tabs>
      <w:ind w:left="1560" w:right="283"/>
      <w:rPr>
        <w:rFonts w:asciiTheme="majorHAnsi" w:hAnsiTheme="majorHAnsi"/>
        <w:b/>
        <w:color w:val="126031"/>
        <w:sz w:val="32"/>
      </w:rPr>
    </w:pPr>
    <w:r w:rsidRPr="0039280D">
      <w:rPr>
        <w:rFonts w:asciiTheme="majorHAnsi" w:hAnsiTheme="majorHAnsi"/>
        <w:b/>
        <w:noProof/>
        <w:color w:val="126031"/>
        <w:sz w:val="32"/>
      </w:rPr>
      <w:drawing>
        <wp:anchor distT="0" distB="0" distL="114300" distR="114300" simplePos="0" relativeHeight="251659264" behindDoc="0" locked="0" layoutInCell="1" allowOverlap="1">
          <wp:simplePos x="0" y="0"/>
          <wp:positionH relativeFrom="margin">
            <wp:posOffset>53340</wp:posOffset>
          </wp:positionH>
          <wp:positionV relativeFrom="margin">
            <wp:posOffset>-1029970</wp:posOffset>
          </wp:positionV>
          <wp:extent cx="796290" cy="941070"/>
          <wp:effectExtent l="0" t="0" r="0" b="0"/>
          <wp:wrapSquare wrapText="bothSides"/>
          <wp:docPr id="7" name="Imagem 0" descr="LOGO SISPREV TO PNG-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SPREV TO PNG-04.png"/>
                  <pic:cNvPicPr/>
                </pic:nvPicPr>
                <pic:blipFill>
                  <a:blip r:embed="rId1"/>
                  <a:stretch>
                    <a:fillRect/>
                  </a:stretch>
                </pic:blipFill>
                <pic:spPr>
                  <a:xfrm>
                    <a:off x="0" y="0"/>
                    <a:ext cx="796290" cy="941070"/>
                  </a:xfrm>
                  <a:prstGeom prst="rect">
                    <a:avLst/>
                  </a:prstGeom>
                </pic:spPr>
              </pic:pic>
            </a:graphicData>
          </a:graphic>
          <wp14:sizeRelH relativeFrom="margin">
            <wp14:pctWidth>0</wp14:pctWidth>
          </wp14:sizeRelH>
        </wp:anchor>
      </w:drawing>
    </w:r>
    <w:r>
      <w:rPr>
        <w:rFonts w:asciiTheme="majorHAnsi" w:hAnsiTheme="majorHAnsi"/>
        <w:b/>
        <w:color w:val="126031"/>
        <w:sz w:val="32"/>
      </w:rPr>
      <w:t xml:space="preserve">   </w:t>
    </w:r>
    <w:r w:rsidR="00A42957">
      <w:rPr>
        <w:rFonts w:asciiTheme="majorHAnsi" w:hAnsiTheme="majorHAnsi"/>
        <w:b/>
        <w:color w:val="126031"/>
        <w:sz w:val="32"/>
      </w:rPr>
      <w:t xml:space="preserve"> </w:t>
    </w:r>
    <w:r w:rsidRPr="0039280D">
      <w:rPr>
        <w:rFonts w:asciiTheme="majorHAnsi" w:hAnsiTheme="majorHAnsi"/>
        <w:b/>
        <w:color w:val="126031"/>
        <w:sz w:val="32"/>
      </w:rPr>
      <w:t>INSTITUTO DE PREVIDÊNCIA DOS SERVIDORES</w:t>
    </w:r>
  </w:p>
  <w:p w:rsidR="00E152B3" w:rsidRPr="0039280D" w:rsidRDefault="00E152B3" w:rsidP="00E152B3">
    <w:pPr>
      <w:pStyle w:val="Cabealho"/>
      <w:tabs>
        <w:tab w:val="clear" w:pos="8504"/>
        <w:tab w:val="right" w:pos="9639"/>
      </w:tabs>
      <w:ind w:left="1560" w:right="142"/>
      <w:rPr>
        <w:rFonts w:asciiTheme="majorHAnsi" w:hAnsiTheme="majorHAnsi"/>
        <w:b/>
        <w:color w:val="126031"/>
        <w:sz w:val="32"/>
      </w:rPr>
    </w:pPr>
    <w:r w:rsidRPr="0039280D">
      <w:rPr>
        <w:rFonts w:asciiTheme="majorHAnsi" w:hAnsiTheme="majorHAnsi"/>
        <w:b/>
        <w:color w:val="126031"/>
        <w:sz w:val="32"/>
      </w:rPr>
      <w:t>PÚBLICOS DO MUNICÍPIO DE TEÓFILO OTONI - MG</w:t>
    </w:r>
  </w:p>
  <w:p w:rsidR="00E152B3" w:rsidRDefault="00E152B3" w:rsidP="00E152B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3"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4"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0"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EC81CA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0"/>
  </w:num>
  <w:num w:numId="2">
    <w:abstractNumId w:val="22"/>
  </w:num>
  <w:num w:numId="3">
    <w:abstractNumId w:val="8"/>
  </w:num>
  <w:num w:numId="4">
    <w:abstractNumId w:val="20"/>
  </w:num>
  <w:num w:numId="5">
    <w:abstractNumId w:val="1"/>
  </w:num>
  <w:num w:numId="6">
    <w:abstractNumId w:val="17"/>
  </w:num>
  <w:num w:numId="7">
    <w:abstractNumId w:val="5"/>
  </w:num>
  <w:num w:numId="8">
    <w:abstractNumId w:val="19"/>
  </w:num>
  <w:num w:numId="9">
    <w:abstractNumId w:val="16"/>
  </w:num>
  <w:num w:numId="10">
    <w:abstractNumId w:val="18"/>
  </w:num>
  <w:num w:numId="11">
    <w:abstractNumId w:val="4"/>
  </w:num>
  <w:num w:numId="12">
    <w:abstractNumId w:val="21"/>
  </w:num>
  <w:num w:numId="13">
    <w:abstractNumId w:val="15"/>
  </w:num>
  <w:num w:numId="14">
    <w:abstractNumId w:val="12"/>
  </w:num>
  <w:num w:numId="15">
    <w:abstractNumId w:val="11"/>
  </w:num>
  <w:num w:numId="16">
    <w:abstractNumId w:val="9"/>
  </w:num>
  <w:num w:numId="17">
    <w:abstractNumId w:val="0"/>
  </w:num>
  <w:num w:numId="18">
    <w:abstractNumId w:val="3"/>
  </w:num>
  <w:num w:numId="19">
    <w:abstractNumId w:val="13"/>
  </w:num>
  <w:num w:numId="20">
    <w:abstractNumId w:val="7"/>
  </w:num>
  <w:num w:numId="21">
    <w:abstractNumId w:val="6"/>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80"/>
    <w:rsid w:val="000023C1"/>
    <w:rsid w:val="00007872"/>
    <w:rsid w:val="00013B62"/>
    <w:rsid w:val="000162AF"/>
    <w:rsid w:val="00020D5D"/>
    <w:rsid w:val="00021D3D"/>
    <w:rsid w:val="000255C4"/>
    <w:rsid w:val="00031877"/>
    <w:rsid w:val="00035016"/>
    <w:rsid w:val="00035B3F"/>
    <w:rsid w:val="000414E9"/>
    <w:rsid w:val="0004170C"/>
    <w:rsid w:val="0005179F"/>
    <w:rsid w:val="00051BD1"/>
    <w:rsid w:val="00052E45"/>
    <w:rsid w:val="00067BE3"/>
    <w:rsid w:val="00074860"/>
    <w:rsid w:val="0007515D"/>
    <w:rsid w:val="0007686C"/>
    <w:rsid w:val="00076A72"/>
    <w:rsid w:val="000770E4"/>
    <w:rsid w:val="000946D9"/>
    <w:rsid w:val="0009521A"/>
    <w:rsid w:val="000973E8"/>
    <w:rsid w:val="000A2A83"/>
    <w:rsid w:val="000B09E0"/>
    <w:rsid w:val="000B6C85"/>
    <w:rsid w:val="000C2225"/>
    <w:rsid w:val="000C4437"/>
    <w:rsid w:val="000D0BA2"/>
    <w:rsid w:val="000D41E5"/>
    <w:rsid w:val="000D423E"/>
    <w:rsid w:val="000D4413"/>
    <w:rsid w:val="000E3094"/>
    <w:rsid w:val="000E5FE9"/>
    <w:rsid w:val="000E6FA1"/>
    <w:rsid w:val="000E7DCC"/>
    <w:rsid w:val="000F6C2C"/>
    <w:rsid w:val="000F7F9D"/>
    <w:rsid w:val="00120396"/>
    <w:rsid w:val="00127B85"/>
    <w:rsid w:val="001310F7"/>
    <w:rsid w:val="001360F1"/>
    <w:rsid w:val="0014279C"/>
    <w:rsid w:val="001460A7"/>
    <w:rsid w:val="001612C2"/>
    <w:rsid w:val="00166D27"/>
    <w:rsid w:val="00166E7C"/>
    <w:rsid w:val="00170084"/>
    <w:rsid w:val="00172A65"/>
    <w:rsid w:val="00177F69"/>
    <w:rsid w:val="00181793"/>
    <w:rsid w:val="00182192"/>
    <w:rsid w:val="00183A95"/>
    <w:rsid w:val="00185405"/>
    <w:rsid w:val="001855D7"/>
    <w:rsid w:val="00186F52"/>
    <w:rsid w:val="001971E8"/>
    <w:rsid w:val="001A4541"/>
    <w:rsid w:val="001B0316"/>
    <w:rsid w:val="001B17D7"/>
    <w:rsid w:val="001B1B27"/>
    <w:rsid w:val="001B2D57"/>
    <w:rsid w:val="001B3F86"/>
    <w:rsid w:val="001C092B"/>
    <w:rsid w:val="001C13AC"/>
    <w:rsid w:val="001C6EBF"/>
    <w:rsid w:val="001D01A6"/>
    <w:rsid w:val="001D54C4"/>
    <w:rsid w:val="001E2C19"/>
    <w:rsid w:val="001E39B9"/>
    <w:rsid w:val="001E63F4"/>
    <w:rsid w:val="001E6BFC"/>
    <w:rsid w:val="001F3F58"/>
    <w:rsid w:val="002030E0"/>
    <w:rsid w:val="00207D61"/>
    <w:rsid w:val="00220BEA"/>
    <w:rsid w:val="002241B4"/>
    <w:rsid w:val="00230D14"/>
    <w:rsid w:val="00232A10"/>
    <w:rsid w:val="002368A1"/>
    <w:rsid w:val="002368A4"/>
    <w:rsid w:val="00237392"/>
    <w:rsid w:val="00240D39"/>
    <w:rsid w:val="0024428A"/>
    <w:rsid w:val="00244292"/>
    <w:rsid w:val="00244A7C"/>
    <w:rsid w:val="00246283"/>
    <w:rsid w:val="0025152C"/>
    <w:rsid w:val="0026602D"/>
    <w:rsid w:val="00273C5B"/>
    <w:rsid w:val="0028703B"/>
    <w:rsid w:val="00287122"/>
    <w:rsid w:val="00291856"/>
    <w:rsid w:val="002946F9"/>
    <w:rsid w:val="002A01BD"/>
    <w:rsid w:val="002A23E2"/>
    <w:rsid w:val="002A3E99"/>
    <w:rsid w:val="002A4A0F"/>
    <w:rsid w:val="002B1D33"/>
    <w:rsid w:val="002C0954"/>
    <w:rsid w:val="002C1265"/>
    <w:rsid w:val="002C2AA1"/>
    <w:rsid w:val="002C4A1F"/>
    <w:rsid w:val="002D060C"/>
    <w:rsid w:val="002D1FAC"/>
    <w:rsid w:val="002E0316"/>
    <w:rsid w:val="002E22AA"/>
    <w:rsid w:val="002E5E68"/>
    <w:rsid w:val="002F392F"/>
    <w:rsid w:val="002F731D"/>
    <w:rsid w:val="00301A27"/>
    <w:rsid w:val="00305B45"/>
    <w:rsid w:val="003065B7"/>
    <w:rsid w:val="0030667E"/>
    <w:rsid w:val="00311FE5"/>
    <w:rsid w:val="0031391D"/>
    <w:rsid w:val="003161FF"/>
    <w:rsid w:val="00320AB1"/>
    <w:rsid w:val="00323FD1"/>
    <w:rsid w:val="00325901"/>
    <w:rsid w:val="00326488"/>
    <w:rsid w:val="00330D62"/>
    <w:rsid w:val="0033104A"/>
    <w:rsid w:val="00332401"/>
    <w:rsid w:val="00336AA0"/>
    <w:rsid w:val="00337B8B"/>
    <w:rsid w:val="00341B45"/>
    <w:rsid w:val="00346812"/>
    <w:rsid w:val="0035175F"/>
    <w:rsid w:val="00353589"/>
    <w:rsid w:val="00357E6F"/>
    <w:rsid w:val="00360196"/>
    <w:rsid w:val="00360D1E"/>
    <w:rsid w:val="003642D1"/>
    <w:rsid w:val="00370E22"/>
    <w:rsid w:val="0037532E"/>
    <w:rsid w:val="003764B6"/>
    <w:rsid w:val="00377384"/>
    <w:rsid w:val="00381FB3"/>
    <w:rsid w:val="00387D4A"/>
    <w:rsid w:val="00391E1E"/>
    <w:rsid w:val="00391F2F"/>
    <w:rsid w:val="0039249A"/>
    <w:rsid w:val="0039668D"/>
    <w:rsid w:val="003A4CD0"/>
    <w:rsid w:val="003C1C06"/>
    <w:rsid w:val="003C2216"/>
    <w:rsid w:val="003D193C"/>
    <w:rsid w:val="003D25C8"/>
    <w:rsid w:val="003D408B"/>
    <w:rsid w:val="003D63C8"/>
    <w:rsid w:val="003D6E26"/>
    <w:rsid w:val="003E1BD9"/>
    <w:rsid w:val="003E67AD"/>
    <w:rsid w:val="003E6B9C"/>
    <w:rsid w:val="003F2722"/>
    <w:rsid w:val="003F32CE"/>
    <w:rsid w:val="003F3399"/>
    <w:rsid w:val="00400531"/>
    <w:rsid w:val="00410860"/>
    <w:rsid w:val="00413E0B"/>
    <w:rsid w:val="00416358"/>
    <w:rsid w:val="004179AA"/>
    <w:rsid w:val="00424BB7"/>
    <w:rsid w:val="004267E5"/>
    <w:rsid w:val="00446F70"/>
    <w:rsid w:val="00452B30"/>
    <w:rsid w:val="00456CDB"/>
    <w:rsid w:val="00461A00"/>
    <w:rsid w:val="004628F8"/>
    <w:rsid w:val="004654F0"/>
    <w:rsid w:val="0046711A"/>
    <w:rsid w:val="004768D0"/>
    <w:rsid w:val="00480146"/>
    <w:rsid w:val="0048418A"/>
    <w:rsid w:val="00484A35"/>
    <w:rsid w:val="00485A91"/>
    <w:rsid w:val="00486304"/>
    <w:rsid w:val="00491AE8"/>
    <w:rsid w:val="0049495C"/>
    <w:rsid w:val="00495D92"/>
    <w:rsid w:val="00497D74"/>
    <w:rsid w:val="004A33BC"/>
    <w:rsid w:val="004A4F81"/>
    <w:rsid w:val="004A525B"/>
    <w:rsid w:val="004A613B"/>
    <w:rsid w:val="004A6A10"/>
    <w:rsid w:val="004A7D78"/>
    <w:rsid w:val="004B2385"/>
    <w:rsid w:val="004B59AE"/>
    <w:rsid w:val="004B5B50"/>
    <w:rsid w:val="004B69D6"/>
    <w:rsid w:val="004C5C33"/>
    <w:rsid w:val="004D3619"/>
    <w:rsid w:val="004D44D8"/>
    <w:rsid w:val="004D5737"/>
    <w:rsid w:val="004D5AF8"/>
    <w:rsid w:val="004D783A"/>
    <w:rsid w:val="004E0AC1"/>
    <w:rsid w:val="004E1383"/>
    <w:rsid w:val="004E4891"/>
    <w:rsid w:val="004E6009"/>
    <w:rsid w:val="004E6E47"/>
    <w:rsid w:val="004F1440"/>
    <w:rsid w:val="004F319F"/>
    <w:rsid w:val="004F7A17"/>
    <w:rsid w:val="004F7FF4"/>
    <w:rsid w:val="00506E89"/>
    <w:rsid w:val="005146B6"/>
    <w:rsid w:val="00516BD7"/>
    <w:rsid w:val="005174D6"/>
    <w:rsid w:val="00517E4F"/>
    <w:rsid w:val="00524C33"/>
    <w:rsid w:val="00525ABD"/>
    <w:rsid w:val="005262BD"/>
    <w:rsid w:val="005269A3"/>
    <w:rsid w:val="005303AB"/>
    <w:rsid w:val="00531A6C"/>
    <w:rsid w:val="005328C7"/>
    <w:rsid w:val="00534CFE"/>
    <w:rsid w:val="00540A28"/>
    <w:rsid w:val="00542744"/>
    <w:rsid w:val="0054479F"/>
    <w:rsid w:val="00557C9D"/>
    <w:rsid w:val="00563A82"/>
    <w:rsid w:val="005676D6"/>
    <w:rsid w:val="00576D70"/>
    <w:rsid w:val="00581DF8"/>
    <w:rsid w:val="00583EBD"/>
    <w:rsid w:val="00585A5C"/>
    <w:rsid w:val="00586535"/>
    <w:rsid w:val="00587844"/>
    <w:rsid w:val="00593FDC"/>
    <w:rsid w:val="0059533C"/>
    <w:rsid w:val="0059560A"/>
    <w:rsid w:val="00596348"/>
    <w:rsid w:val="00597380"/>
    <w:rsid w:val="005A23E7"/>
    <w:rsid w:val="005A28F4"/>
    <w:rsid w:val="005A3184"/>
    <w:rsid w:val="005A35C6"/>
    <w:rsid w:val="005A6534"/>
    <w:rsid w:val="005B1450"/>
    <w:rsid w:val="005B19AB"/>
    <w:rsid w:val="005B6957"/>
    <w:rsid w:val="005B6EB6"/>
    <w:rsid w:val="005C0B89"/>
    <w:rsid w:val="005C7906"/>
    <w:rsid w:val="005D07EB"/>
    <w:rsid w:val="005D09B6"/>
    <w:rsid w:val="005D0CA6"/>
    <w:rsid w:val="005D186B"/>
    <w:rsid w:val="005D2CBE"/>
    <w:rsid w:val="005D5CEC"/>
    <w:rsid w:val="005D7000"/>
    <w:rsid w:val="005D7650"/>
    <w:rsid w:val="005E20FE"/>
    <w:rsid w:val="005E508D"/>
    <w:rsid w:val="005F39E4"/>
    <w:rsid w:val="00604324"/>
    <w:rsid w:val="00614A45"/>
    <w:rsid w:val="00617683"/>
    <w:rsid w:val="006200F9"/>
    <w:rsid w:val="00620DE0"/>
    <w:rsid w:val="00626445"/>
    <w:rsid w:val="00627F6B"/>
    <w:rsid w:val="00640442"/>
    <w:rsid w:val="006428F2"/>
    <w:rsid w:val="00647E97"/>
    <w:rsid w:val="006524B7"/>
    <w:rsid w:val="006539BD"/>
    <w:rsid w:val="006549F1"/>
    <w:rsid w:val="00660591"/>
    <w:rsid w:val="00672974"/>
    <w:rsid w:val="006762AC"/>
    <w:rsid w:val="006770B6"/>
    <w:rsid w:val="00692816"/>
    <w:rsid w:val="00695E06"/>
    <w:rsid w:val="006A450A"/>
    <w:rsid w:val="006A5E8E"/>
    <w:rsid w:val="006B2221"/>
    <w:rsid w:val="006B24B3"/>
    <w:rsid w:val="006B273C"/>
    <w:rsid w:val="006C7F80"/>
    <w:rsid w:val="006D13B0"/>
    <w:rsid w:val="006D29B1"/>
    <w:rsid w:val="006D2F0B"/>
    <w:rsid w:val="006D3885"/>
    <w:rsid w:val="006F14A3"/>
    <w:rsid w:val="006F26BF"/>
    <w:rsid w:val="006F7F3E"/>
    <w:rsid w:val="00703273"/>
    <w:rsid w:val="00703E24"/>
    <w:rsid w:val="00704EE9"/>
    <w:rsid w:val="00706119"/>
    <w:rsid w:val="00706D62"/>
    <w:rsid w:val="00707AED"/>
    <w:rsid w:val="007214E3"/>
    <w:rsid w:val="00724C94"/>
    <w:rsid w:val="00724EF9"/>
    <w:rsid w:val="00725B58"/>
    <w:rsid w:val="0072633D"/>
    <w:rsid w:val="007266A0"/>
    <w:rsid w:val="00726742"/>
    <w:rsid w:val="00733029"/>
    <w:rsid w:val="00733EAD"/>
    <w:rsid w:val="00736661"/>
    <w:rsid w:val="00736CFB"/>
    <w:rsid w:val="00740B41"/>
    <w:rsid w:val="00742CA4"/>
    <w:rsid w:val="0074371A"/>
    <w:rsid w:val="00755CBA"/>
    <w:rsid w:val="0076325E"/>
    <w:rsid w:val="00766308"/>
    <w:rsid w:val="00766B11"/>
    <w:rsid w:val="00767720"/>
    <w:rsid w:val="00770FC7"/>
    <w:rsid w:val="00784466"/>
    <w:rsid w:val="007918F2"/>
    <w:rsid w:val="007A730B"/>
    <w:rsid w:val="007B1382"/>
    <w:rsid w:val="007B2FFD"/>
    <w:rsid w:val="007B5637"/>
    <w:rsid w:val="007C200F"/>
    <w:rsid w:val="007C3600"/>
    <w:rsid w:val="007C669D"/>
    <w:rsid w:val="007D351D"/>
    <w:rsid w:val="007D6FCE"/>
    <w:rsid w:val="007D7141"/>
    <w:rsid w:val="007E0482"/>
    <w:rsid w:val="007E267B"/>
    <w:rsid w:val="007E2E1C"/>
    <w:rsid w:val="007E3AC8"/>
    <w:rsid w:val="007E4BB5"/>
    <w:rsid w:val="007E4C5C"/>
    <w:rsid w:val="007E6C15"/>
    <w:rsid w:val="007E6CFF"/>
    <w:rsid w:val="007E7952"/>
    <w:rsid w:val="007F16E0"/>
    <w:rsid w:val="007F322F"/>
    <w:rsid w:val="007F412A"/>
    <w:rsid w:val="007F4FF4"/>
    <w:rsid w:val="007F5012"/>
    <w:rsid w:val="007F51C4"/>
    <w:rsid w:val="008015A5"/>
    <w:rsid w:val="00801D40"/>
    <w:rsid w:val="00801E38"/>
    <w:rsid w:val="008056BF"/>
    <w:rsid w:val="008056C4"/>
    <w:rsid w:val="00811BAE"/>
    <w:rsid w:val="00812B52"/>
    <w:rsid w:val="00814AD7"/>
    <w:rsid w:val="00817DE1"/>
    <w:rsid w:val="008202A4"/>
    <w:rsid w:val="0082160B"/>
    <w:rsid w:val="00825592"/>
    <w:rsid w:val="0082657E"/>
    <w:rsid w:val="0083349C"/>
    <w:rsid w:val="008411C5"/>
    <w:rsid w:val="008442A4"/>
    <w:rsid w:val="00851819"/>
    <w:rsid w:val="00857BB5"/>
    <w:rsid w:val="00862187"/>
    <w:rsid w:val="008623C0"/>
    <w:rsid w:val="00866073"/>
    <w:rsid w:val="00871217"/>
    <w:rsid w:val="00874A34"/>
    <w:rsid w:val="0088240F"/>
    <w:rsid w:val="00882772"/>
    <w:rsid w:val="00884B11"/>
    <w:rsid w:val="008935DC"/>
    <w:rsid w:val="00894506"/>
    <w:rsid w:val="00895F55"/>
    <w:rsid w:val="008A0AB2"/>
    <w:rsid w:val="008A4C57"/>
    <w:rsid w:val="008B1518"/>
    <w:rsid w:val="008B1854"/>
    <w:rsid w:val="008B23BE"/>
    <w:rsid w:val="008B2425"/>
    <w:rsid w:val="008B2A2B"/>
    <w:rsid w:val="008B3EC3"/>
    <w:rsid w:val="008B4163"/>
    <w:rsid w:val="008B526A"/>
    <w:rsid w:val="008B621D"/>
    <w:rsid w:val="008B714F"/>
    <w:rsid w:val="008C5663"/>
    <w:rsid w:val="008C7836"/>
    <w:rsid w:val="008C7F33"/>
    <w:rsid w:val="008D059F"/>
    <w:rsid w:val="008D2F31"/>
    <w:rsid w:val="008D5F89"/>
    <w:rsid w:val="008D7868"/>
    <w:rsid w:val="008E03E4"/>
    <w:rsid w:val="008E116F"/>
    <w:rsid w:val="008E4282"/>
    <w:rsid w:val="008F0E94"/>
    <w:rsid w:val="008F276A"/>
    <w:rsid w:val="008F4EC3"/>
    <w:rsid w:val="0090298F"/>
    <w:rsid w:val="00903CD5"/>
    <w:rsid w:val="0090522F"/>
    <w:rsid w:val="009054B9"/>
    <w:rsid w:val="009117D4"/>
    <w:rsid w:val="00922ECD"/>
    <w:rsid w:val="009230E9"/>
    <w:rsid w:val="00925479"/>
    <w:rsid w:val="009279FB"/>
    <w:rsid w:val="0093127F"/>
    <w:rsid w:val="00934AA9"/>
    <w:rsid w:val="00936EBF"/>
    <w:rsid w:val="00937F61"/>
    <w:rsid w:val="0094175E"/>
    <w:rsid w:val="00944D12"/>
    <w:rsid w:val="009523CE"/>
    <w:rsid w:val="00954C75"/>
    <w:rsid w:val="0097391F"/>
    <w:rsid w:val="009740F4"/>
    <w:rsid w:val="009758D3"/>
    <w:rsid w:val="00984D66"/>
    <w:rsid w:val="00985BAE"/>
    <w:rsid w:val="009874CB"/>
    <w:rsid w:val="00992933"/>
    <w:rsid w:val="009953AF"/>
    <w:rsid w:val="00995B97"/>
    <w:rsid w:val="009A7D14"/>
    <w:rsid w:val="009B19FA"/>
    <w:rsid w:val="009B287D"/>
    <w:rsid w:val="009C6CE0"/>
    <w:rsid w:val="009D0833"/>
    <w:rsid w:val="009D1C3C"/>
    <w:rsid w:val="009D1D71"/>
    <w:rsid w:val="009E137E"/>
    <w:rsid w:val="009E1FB6"/>
    <w:rsid w:val="009F03C8"/>
    <w:rsid w:val="009F14AA"/>
    <w:rsid w:val="009F2552"/>
    <w:rsid w:val="009F342A"/>
    <w:rsid w:val="009F5541"/>
    <w:rsid w:val="00A01BEF"/>
    <w:rsid w:val="00A030E7"/>
    <w:rsid w:val="00A04925"/>
    <w:rsid w:val="00A05ABB"/>
    <w:rsid w:val="00A05F53"/>
    <w:rsid w:val="00A10AED"/>
    <w:rsid w:val="00A13E68"/>
    <w:rsid w:val="00A16B59"/>
    <w:rsid w:val="00A17F89"/>
    <w:rsid w:val="00A2331F"/>
    <w:rsid w:val="00A264F5"/>
    <w:rsid w:val="00A26D69"/>
    <w:rsid w:val="00A3399A"/>
    <w:rsid w:val="00A36785"/>
    <w:rsid w:val="00A4106B"/>
    <w:rsid w:val="00A415F2"/>
    <w:rsid w:val="00A42957"/>
    <w:rsid w:val="00A45326"/>
    <w:rsid w:val="00A50E29"/>
    <w:rsid w:val="00A516A8"/>
    <w:rsid w:val="00A5311C"/>
    <w:rsid w:val="00A56E69"/>
    <w:rsid w:val="00A6762D"/>
    <w:rsid w:val="00A7114D"/>
    <w:rsid w:val="00A73FF0"/>
    <w:rsid w:val="00A80B7B"/>
    <w:rsid w:val="00A8245D"/>
    <w:rsid w:val="00A8339D"/>
    <w:rsid w:val="00AA1835"/>
    <w:rsid w:val="00AA30D3"/>
    <w:rsid w:val="00AA6193"/>
    <w:rsid w:val="00AA7716"/>
    <w:rsid w:val="00AB6A87"/>
    <w:rsid w:val="00AB7F3D"/>
    <w:rsid w:val="00AC11A5"/>
    <w:rsid w:val="00AC15C9"/>
    <w:rsid w:val="00AC7572"/>
    <w:rsid w:val="00AD0509"/>
    <w:rsid w:val="00AD3950"/>
    <w:rsid w:val="00AD3CA7"/>
    <w:rsid w:val="00AD4423"/>
    <w:rsid w:val="00AE5026"/>
    <w:rsid w:val="00AF06D6"/>
    <w:rsid w:val="00AF24FC"/>
    <w:rsid w:val="00AF2CD4"/>
    <w:rsid w:val="00AF4BA4"/>
    <w:rsid w:val="00B003A9"/>
    <w:rsid w:val="00B01433"/>
    <w:rsid w:val="00B06D4C"/>
    <w:rsid w:val="00B122F5"/>
    <w:rsid w:val="00B22941"/>
    <w:rsid w:val="00B30C56"/>
    <w:rsid w:val="00B318E5"/>
    <w:rsid w:val="00B320A7"/>
    <w:rsid w:val="00B3538A"/>
    <w:rsid w:val="00B35AE8"/>
    <w:rsid w:val="00B37D41"/>
    <w:rsid w:val="00B44CBA"/>
    <w:rsid w:val="00B477AD"/>
    <w:rsid w:val="00B50C18"/>
    <w:rsid w:val="00B53F2B"/>
    <w:rsid w:val="00B63FBF"/>
    <w:rsid w:val="00B6708A"/>
    <w:rsid w:val="00B67A41"/>
    <w:rsid w:val="00B72870"/>
    <w:rsid w:val="00B72DAC"/>
    <w:rsid w:val="00B74F45"/>
    <w:rsid w:val="00B847B4"/>
    <w:rsid w:val="00B86422"/>
    <w:rsid w:val="00B868CD"/>
    <w:rsid w:val="00B86954"/>
    <w:rsid w:val="00B8759E"/>
    <w:rsid w:val="00B87C20"/>
    <w:rsid w:val="00B91803"/>
    <w:rsid w:val="00B91DDC"/>
    <w:rsid w:val="00B92B63"/>
    <w:rsid w:val="00B93BC6"/>
    <w:rsid w:val="00BB344E"/>
    <w:rsid w:val="00BB36A8"/>
    <w:rsid w:val="00BB4E57"/>
    <w:rsid w:val="00BB71EC"/>
    <w:rsid w:val="00BC214E"/>
    <w:rsid w:val="00BC23D9"/>
    <w:rsid w:val="00BC488F"/>
    <w:rsid w:val="00BC4E57"/>
    <w:rsid w:val="00BC58DC"/>
    <w:rsid w:val="00BE1BB8"/>
    <w:rsid w:val="00BE1CE9"/>
    <w:rsid w:val="00BE2A57"/>
    <w:rsid w:val="00BE4B78"/>
    <w:rsid w:val="00BE5F19"/>
    <w:rsid w:val="00BF15CC"/>
    <w:rsid w:val="00BF4636"/>
    <w:rsid w:val="00BF5303"/>
    <w:rsid w:val="00C03B5D"/>
    <w:rsid w:val="00C078FC"/>
    <w:rsid w:val="00C07AD6"/>
    <w:rsid w:val="00C1077C"/>
    <w:rsid w:val="00C12D88"/>
    <w:rsid w:val="00C14C67"/>
    <w:rsid w:val="00C27752"/>
    <w:rsid w:val="00C34724"/>
    <w:rsid w:val="00C3500A"/>
    <w:rsid w:val="00C35034"/>
    <w:rsid w:val="00C352FF"/>
    <w:rsid w:val="00C354F6"/>
    <w:rsid w:val="00C37A4B"/>
    <w:rsid w:val="00C40636"/>
    <w:rsid w:val="00C4104E"/>
    <w:rsid w:val="00C42BD1"/>
    <w:rsid w:val="00C47A10"/>
    <w:rsid w:val="00C50021"/>
    <w:rsid w:val="00C5101A"/>
    <w:rsid w:val="00C62121"/>
    <w:rsid w:val="00C71BDC"/>
    <w:rsid w:val="00C72380"/>
    <w:rsid w:val="00C75AC8"/>
    <w:rsid w:val="00C81019"/>
    <w:rsid w:val="00C8252D"/>
    <w:rsid w:val="00C85B09"/>
    <w:rsid w:val="00C85E0D"/>
    <w:rsid w:val="00C87F88"/>
    <w:rsid w:val="00C92B2C"/>
    <w:rsid w:val="00C957F3"/>
    <w:rsid w:val="00C9711D"/>
    <w:rsid w:val="00CA219B"/>
    <w:rsid w:val="00CA693F"/>
    <w:rsid w:val="00CB3F2E"/>
    <w:rsid w:val="00CC0C38"/>
    <w:rsid w:val="00CC14B8"/>
    <w:rsid w:val="00CC22A9"/>
    <w:rsid w:val="00CC55F4"/>
    <w:rsid w:val="00CC648D"/>
    <w:rsid w:val="00CD0AA7"/>
    <w:rsid w:val="00CD1C75"/>
    <w:rsid w:val="00CD1E5E"/>
    <w:rsid w:val="00CD4C12"/>
    <w:rsid w:val="00CD5525"/>
    <w:rsid w:val="00CD712E"/>
    <w:rsid w:val="00CD720D"/>
    <w:rsid w:val="00CE0B88"/>
    <w:rsid w:val="00CE1A19"/>
    <w:rsid w:val="00CE5D00"/>
    <w:rsid w:val="00CE5D86"/>
    <w:rsid w:val="00CE6B80"/>
    <w:rsid w:val="00CF1BD7"/>
    <w:rsid w:val="00D03CF5"/>
    <w:rsid w:val="00D156E8"/>
    <w:rsid w:val="00D214E1"/>
    <w:rsid w:val="00D22937"/>
    <w:rsid w:val="00D23C6E"/>
    <w:rsid w:val="00D26166"/>
    <w:rsid w:val="00D31A40"/>
    <w:rsid w:val="00D31D5E"/>
    <w:rsid w:val="00D32858"/>
    <w:rsid w:val="00D346CC"/>
    <w:rsid w:val="00D3735A"/>
    <w:rsid w:val="00D41CF0"/>
    <w:rsid w:val="00D424B2"/>
    <w:rsid w:val="00D43EBB"/>
    <w:rsid w:val="00D47E23"/>
    <w:rsid w:val="00D507D3"/>
    <w:rsid w:val="00D54C75"/>
    <w:rsid w:val="00D56C99"/>
    <w:rsid w:val="00D57A9C"/>
    <w:rsid w:val="00D604D4"/>
    <w:rsid w:val="00D62D47"/>
    <w:rsid w:val="00D636EA"/>
    <w:rsid w:val="00D811D9"/>
    <w:rsid w:val="00D81D49"/>
    <w:rsid w:val="00D82F9C"/>
    <w:rsid w:val="00D860E8"/>
    <w:rsid w:val="00D87962"/>
    <w:rsid w:val="00D9032F"/>
    <w:rsid w:val="00D90BD4"/>
    <w:rsid w:val="00D92666"/>
    <w:rsid w:val="00D936FE"/>
    <w:rsid w:val="00D95146"/>
    <w:rsid w:val="00D96F69"/>
    <w:rsid w:val="00DA1C73"/>
    <w:rsid w:val="00DA47A3"/>
    <w:rsid w:val="00DA5796"/>
    <w:rsid w:val="00DB04B5"/>
    <w:rsid w:val="00DB1749"/>
    <w:rsid w:val="00DD1ABF"/>
    <w:rsid w:val="00DD1C8C"/>
    <w:rsid w:val="00DD3171"/>
    <w:rsid w:val="00DD6551"/>
    <w:rsid w:val="00DE4671"/>
    <w:rsid w:val="00DE7C56"/>
    <w:rsid w:val="00DF59CE"/>
    <w:rsid w:val="00DF60EB"/>
    <w:rsid w:val="00E0058A"/>
    <w:rsid w:val="00E03786"/>
    <w:rsid w:val="00E11726"/>
    <w:rsid w:val="00E14CF6"/>
    <w:rsid w:val="00E152B3"/>
    <w:rsid w:val="00E15E44"/>
    <w:rsid w:val="00E2034A"/>
    <w:rsid w:val="00E210B9"/>
    <w:rsid w:val="00E23410"/>
    <w:rsid w:val="00E26865"/>
    <w:rsid w:val="00E33794"/>
    <w:rsid w:val="00E45AF4"/>
    <w:rsid w:val="00E45EEA"/>
    <w:rsid w:val="00E504AF"/>
    <w:rsid w:val="00E554A5"/>
    <w:rsid w:val="00E608C3"/>
    <w:rsid w:val="00E611D2"/>
    <w:rsid w:val="00E6198D"/>
    <w:rsid w:val="00E61EEF"/>
    <w:rsid w:val="00E649FF"/>
    <w:rsid w:val="00E670D3"/>
    <w:rsid w:val="00E67916"/>
    <w:rsid w:val="00E72943"/>
    <w:rsid w:val="00E72E7E"/>
    <w:rsid w:val="00E73BFD"/>
    <w:rsid w:val="00E76A5F"/>
    <w:rsid w:val="00E85553"/>
    <w:rsid w:val="00E8638F"/>
    <w:rsid w:val="00E87627"/>
    <w:rsid w:val="00E909D4"/>
    <w:rsid w:val="00E919D1"/>
    <w:rsid w:val="00E92A9F"/>
    <w:rsid w:val="00E92EF8"/>
    <w:rsid w:val="00EA3AA0"/>
    <w:rsid w:val="00EA65C9"/>
    <w:rsid w:val="00EB01C0"/>
    <w:rsid w:val="00EB0C1C"/>
    <w:rsid w:val="00EB5C85"/>
    <w:rsid w:val="00EC0919"/>
    <w:rsid w:val="00EC5FC9"/>
    <w:rsid w:val="00ED1E38"/>
    <w:rsid w:val="00ED1F91"/>
    <w:rsid w:val="00EE140E"/>
    <w:rsid w:val="00EE2547"/>
    <w:rsid w:val="00EF013A"/>
    <w:rsid w:val="00EF0BB5"/>
    <w:rsid w:val="00EF2074"/>
    <w:rsid w:val="00EF24AF"/>
    <w:rsid w:val="00EF5B00"/>
    <w:rsid w:val="00EF6286"/>
    <w:rsid w:val="00EF7074"/>
    <w:rsid w:val="00F039C5"/>
    <w:rsid w:val="00F1119F"/>
    <w:rsid w:val="00F11E52"/>
    <w:rsid w:val="00F128E4"/>
    <w:rsid w:val="00F1568C"/>
    <w:rsid w:val="00F16655"/>
    <w:rsid w:val="00F17BD6"/>
    <w:rsid w:val="00F2143B"/>
    <w:rsid w:val="00F2243E"/>
    <w:rsid w:val="00F25C5F"/>
    <w:rsid w:val="00F30D3E"/>
    <w:rsid w:val="00F3268D"/>
    <w:rsid w:val="00F33CC1"/>
    <w:rsid w:val="00F33E2B"/>
    <w:rsid w:val="00F40238"/>
    <w:rsid w:val="00F40397"/>
    <w:rsid w:val="00F43EA6"/>
    <w:rsid w:val="00F47DF1"/>
    <w:rsid w:val="00F50B3B"/>
    <w:rsid w:val="00F514CA"/>
    <w:rsid w:val="00F53170"/>
    <w:rsid w:val="00F547BE"/>
    <w:rsid w:val="00F55626"/>
    <w:rsid w:val="00F55CFD"/>
    <w:rsid w:val="00F57206"/>
    <w:rsid w:val="00F60A5D"/>
    <w:rsid w:val="00F618CF"/>
    <w:rsid w:val="00F627B5"/>
    <w:rsid w:val="00F64420"/>
    <w:rsid w:val="00F66680"/>
    <w:rsid w:val="00F67752"/>
    <w:rsid w:val="00F67BCB"/>
    <w:rsid w:val="00F707C9"/>
    <w:rsid w:val="00F71371"/>
    <w:rsid w:val="00F76214"/>
    <w:rsid w:val="00F764FF"/>
    <w:rsid w:val="00F810A6"/>
    <w:rsid w:val="00F853FE"/>
    <w:rsid w:val="00F94B4A"/>
    <w:rsid w:val="00FA10B8"/>
    <w:rsid w:val="00FA68A1"/>
    <w:rsid w:val="00FA75BA"/>
    <w:rsid w:val="00FB0B22"/>
    <w:rsid w:val="00FB0B76"/>
    <w:rsid w:val="00FC1535"/>
    <w:rsid w:val="00FC3A32"/>
    <w:rsid w:val="00FD2FA1"/>
    <w:rsid w:val="00FD32D2"/>
    <w:rsid w:val="00FE364C"/>
    <w:rsid w:val="00FE3FD2"/>
    <w:rsid w:val="00FE55DE"/>
    <w:rsid w:val="00FE6D56"/>
    <w:rsid w:val="00FE7763"/>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59DB85"/>
  <w15:docId w15:val="{D21C3712-1CB1-4A1C-83FE-7CE2192F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24C33"/>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3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524C33"/>
    <w:rPr>
      <w:rFonts w:asciiTheme="majorHAnsi" w:eastAsiaTheme="majorEastAsia" w:hAnsiTheme="majorHAnsi" w:cstheme="majorBidi"/>
      <w:color w:val="365F91" w:themeColor="accent1" w:themeShade="BF"/>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588005967">
      <w:bodyDiv w:val="1"/>
      <w:marLeft w:val="0"/>
      <w:marRight w:val="0"/>
      <w:marTop w:val="0"/>
      <w:marBottom w:val="0"/>
      <w:divBdr>
        <w:top w:val="none" w:sz="0" w:space="0" w:color="auto"/>
        <w:left w:val="none" w:sz="0" w:space="0" w:color="auto"/>
        <w:bottom w:val="none" w:sz="0" w:space="0" w:color="auto"/>
        <w:right w:val="none" w:sz="0" w:space="0" w:color="auto"/>
      </w:divBdr>
    </w:div>
    <w:div w:id="612323280">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2988724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 w:id="167680496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D388-FEF6-4FE8-A1DF-4166D55E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Henrique Figueiredo Baldez - MPS</dc:creator>
  <cp:keywords/>
  <dc:description/>
  <cp:lastModifiedBy>Hugo Rievers</cp:lastModifiedBy>
  <cp:revision>2</cp:revision>
  <cp:lastPrinted>2016-03-23T21:20:00Z</cp:lastPrinted>
  <dcterms:created xsi:type="dcterms:W3CDTF">2025-03-18T14:33:00Z</dcterms:created>
  <dcterms:modified xsi:type="dcterms:W3CDTF">2025-03-18T14:33:00Z</dcterms:modified>
</cp:coreProperties>
</file>